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033B" w14:textId="29F36550" w:rsidR="00456469" w:rsidRPr="0080766B" w:rsidRDefault="00286AB3" w:rsidP="00286AB3">
      <w:pPr>
        <w:pStyle w:val="Title"/>
        <w:rPr>
          <w:sz w:val="44"/>
          <w:szCs w:val="44"/>
        </w:rPr>
      </w:pPr>
      <w:r>
        <w:rPr>
          <w:noProof/>
          <w:sz w:val="22"/>
          <w:szCs w:val="22"/>
          <w:lang w:eastAsia="en-US"/>
        </w:rPr>
        <w:drawing>
          <wp:anchor distT="0" distB="0" distL="114300" distR="114300" simplePos="0" relativeHeight="251667456" behindDoc="0" locked="0" layoutInCell="1" allowOverlap="1" wp14:anchorId="5E63143A" wp14:editId="3F135FC2">
            <wp:simplePos x="0" y="0"/>
            <wp:positionH relativeFrom="margin">
              <wp:align>center</wp:align>
            </wp:positionH>
            <wp:positionV relativeFrom="paragraph">
              <wp:posOffset>49530</wp:posOffset>
            </wp:positionV>
            <wp:extent cx="1219200" cy="140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jpg"/>
                    <pic:cNvPicPr/>
                  </pic:nvPicPr>
                  <pic:blipFill>
                    <a:blip r:embed="rId9"/>
                    <a:stretch>
                      <a:fillRect/>
                    </a:stretch>
                  </pic:blipFill>
                  <pic:spPr>
                    <a:xfrm>
                      <a:off x="0" y="0"/>
                      <a:ext cx="1219200" cy="1409700"/>
                    </a:xfrm>
                    <a:prstGeom prst="rect">
                      <a:avLst/>
                    </a:prstGeom>
                  </pic:spPr>
                </pic:pic>
              </a:graphicData>
            </a:graphic>
            <wp14:sizeRelH relativeFrom="margin">
              <wp14:pctWidth>0</wp14:pctWidth>
            </wp14:sizeRelH>
            <wp14:sizeRelV relativeFrom="margin">
              <wp14:pctHeight>0</wp14:pctHeight>
            </wp14:sizeRelV>
          </wp:anchor>
        </w:drawing>
      </w:r>
      <w:r w:rsidR="0080766B">
        <w:t xml:space="preserve">     </w:t>
      </w:r>
      <w:r>
        <w:br w:type="textWrapping" w:clear="all"/>
        <w:t xml:space="preserve">   </w:t>
      </w:r>
      <w:r>
        <w:tab/>
        <w:t xml:space="preserve">   </w:t>
      </w:r>
      <w:r w:rsidR="0040263D" w:rsidRPr="0080766B">
        <w:rPr>
          <w:sz w:val="44"/>
          <w:szCs w:val="44"/>
        </w:rPr>
        <w:t>Larry G. Acklin</w:t>
      </w:r>
      <w:r w:rsidR="0080766B" w:rsidRPr="0080766B">
        <w:rPr>
          <w:sz w:val="44"/>
          <w:szCs w:val="44"/>
        </w:rPr>
        <w:t xml:space="preserve"> </w:t>
      </w:r>
      <w:r w:rsidR="00456469" w:rsidRPr="0080766B">
        <w:rPr>
          <w:sz w:val="44"/>
          <w:szCs w:val="44"/>
        </w:rPr>
        <w:t>F</w:t>
      </w:r>
      <w:r w:rsidR="0040263D" w:rsidRPr="0080766B">
        <w:rPr>
          <w:sz w:val="44"/>
          <w:szCs w:val="44"/>
        </w:rPr>
        <w:t>uneral Home</w:t>
      </w:r>
      <w:r w:rsidR="00B54E75" w:rsidRPr="0080766B">
        <w:rPr>
          <w:sz w:val="44"/>
          <w:szCs w:val="44"/>
        </w:rPr>
        <w:t>s, inc.</w:t>
      </w:r>
      <w:r w:rsidR="0040263D" w:rsidRPr="0080766B">
        <w:rPr>
          <w:sz w:val="44"/>
          <w:szCs w:val="44"/>
        </w:rPr>
        <w:t xml:space="preserve"> </w:t>
      </w:r>
      <w:r w:rsidR="00456469" w:rsidRPr="0080766B">
        <w:rPr>
          <w:sz w:val="44"/>
          <w:szCs w:val="44"/>
        </w:rPr>
        <w:t xml:space="preserve">       </w:t>
      </w:r>
      <w:r w:rsidRPr="0080766B">
        <w:rPr>
          <w:sz w:val="44"/>
          <w:szCs w:val="44"/>
        </w:rPr>
        <w:t xml:space="preserve">                                 </w:t>
      </w:r>
      <w:r w:rsidRPr="0080766B">
        <w:rPr>
          <w:sz w:val="44"/>
          <w:szCs w:val="44"/>
        </w:rPr>
        <w:tab/>
        <w:t xml:space="preserve">   </w:t>
      </w:r>
      <w:r w:rsidR="0080766B" w:rsidRPr="0080766B">
        <w:rPr>
          <w:sz w:val="44"/>
          <w:szCs w:val="44"/>
        </w:rPr>
        <w:tab/>
      </w:r>
      <w:r w:rsidR="0080766B" w:rsidRPr="0080766B">
        <w:rPr>
          <w:sz w:val="44"/>
          <w:szCs w:val="44"/>
        </w:rPr>
        <w:tab/>
      </w:r>
      <w:r w:rsidR="0080766B" w:rsidRPr="0080766B">
        <w:rPr>
          <w:sz w:val="44"/>
          <w:szCs w:val="44"/>
        </w:rPr>
        <w:tab/>
      </w:r>
      <w:r w:rsidR="0080766B" w:rsidRPr="0080766B">
        <w:rPr>
          <w:sz w:val="44"/>
          <w:szCs w:val="44"/>
        </w:rPr>
        <w:tab/>
      </w:r>
      <w:r w:rsidR="0080766B">
        <w:rPr>
          <w:sz w:val="44"/>
          <w:szCs w:val="44"/>
        </w:rPr>
        <w:t xml:space="preserve">   </w:t>
      </w:r>
      <w:r w:rsidRPr="0080766B">
        <w:rPr>
          <w:sz w:val="44"/>
          <w:szCs w:val="44"/>
        </w:rPr>
        <w:t>newsletter</w:t>
      </w:r>
    </w:p>
    <w:p w14:paraId="781FEB30" w14:textId="130BAF71" w:rsidR="00286AB3" w:rsidRPr="00133654" w:rsidRDefault="00456469" w:rsidP="00456469">
      <w:pPr>
        <w:pStyle w:val="Title"/>
        <w:rPr>
          <w:sz w:val="28"/>
          <w:szCs w:val="28"/>
        </w:rPr>
      </w:pPr>
      <w:r>
        <w:tab/>
      </w:r>
      <w:r w:rsidR="00133654">
        <w:t xml:space="preserve">             </w:t>
      </w:r>
    </w:p>
    <w:p w14:paraId="4FB50093" w14:textId="4CEA1748" w:rsidR="0080766B" w:rsidRPr="00CE2DE2" w:rsidRDefault="00286AB3" w:rsidP="00286AB3">
      <w:pPr>
        <w:pStyle w:val="Title"/>
        <w:rPr>
          <w:sz w:val="24"/>
          <w:szCs w:val="24"/>
        </w:rPr>
      </w:pPr>
      <w:r>
        <w:t xml:space="preserve">   </w:t>
      </w:r>
      <w:r w:rsidR="00945EAA" w:rsidRPr="00CE2DE2">
        <w:rPr>
          <w:sz w:val="24"/>
          <w:szCs w:val="24"/>
        </w:rPr>
        <w:t>april</w:t>
      </w:r>
      <w:r w:rsidR="001026FF" w:rsidRPr="00CE2DE2">
        <w:rPr>
          <w:sz w:val="24"/>
          <w:szCs w:val="24"/>
        </w:rPr>
        <w:t xml:space="preserve"> </w:t>
      </w:r>
      <w:r w:rsidR="00363526" w:rsidRPr="00CE2DE2">
        <w:rPr>
          <w:sz w:val="24"/>
          <w:szCs w:val="24"/>
        </w:rPr>
        <w:t>2017</w:t>
      </w:r>
      <w:r w:rsidR="0080766B" w:rsidRPr="00CE2DE2">
        <w:rPr>
          <w:sz w:val="24"/>
          <w:szCs w:val="24"/>
        </w:rPr>
        <w:t xml:space="preserve"> </w:t>
      </w:r>
      <w:r w:rsidRPr="00CE2DE2">
        <w:rPr>
          <w:sz w:val="24"/>
          <w:szCs w:val="24"/>
        </w:rPr>
        <w:t xml:space="preserve">   </w:t>
      </w:r>
      <w:r w:rsidR="0080766B" w:rsidRPr="00CE2DE2">
        <w:rPr>
          <w:sz w:val="24"/>
          <w:szCs w:val="24"/>
        </w:rPr>
        <w:tab/>
      </w:r>
      <w:r w:rsidR="0080766B" w:rsidRPr="00CE2DE2">
        <w:rPr>
          <w:sz w:val="24"/>
          <w:szCs w:val="24"/>
        </w:rPr>
        <w:tab/>
      </w:r>
      <w:r w:rsidR="0080766B" w:rsidRPr="00CE2DE2">
        <w:rPr>
          <w:sz w:val="24"/>
          <w:szCs w:val="24"/>
        </w:rPr>
        <w:tab/>
      </w:r>
    </w:p>
    <w:p w14:paraId="7B8E7AE8" w14:textId="22F0215A" w:rsidR="00456469" w:rsidRPr="00286AB3" w:rsidRDefault="00A75393" w:rsidP="008A13C9">
      <w:pPr>
        <w:pStyle w:val="Title"/>
      </w:pPr>
      <w:r>
        <w:rPr>
          <w:sz w:val="28"/>
          <w:szCs w:val="28"/>
        </w:rPr>
        <w:t xml:space="preserve">    a message from the president </w:t>
      </w:r>
    </w:p>
    <w:p w14:paraId="59131CB6" w14:textId="14BDF58D" w:rsidR="00A176DC" w:rsidRPr="00B3406F" w:rsidRDefault="00D10537" w:rsidP="00A176DC">
      <w:pPr>
        <w:shd w:val="clear" w:color="auto" w:fill="FFFFFF"/>
        <w:rPr>
          <w:rFonts w:ascii="Segoe UI" w:eastAsia="Times New Roman" w:hAnsi="Segoe UI" w:cs="Segoe UI"/>
          <w:color w:val="000000"/>
          <w:kern w:val="0"/>
          <w:sz w:val="24"/>
          <w:szCs w:val="24"/>
          <w:lang w:eastAsia="en-US"/>
          <w14:ligatures w14:val="none"/>
        </w:rPr>
      </w:pPr>
      <w:r w:rsidRPr="0080766B">
        <w:rPr>
          <w:noProof/>
          <w:lang w:eastAsia="en-US"/>
        </w:rPr>
        <mc:AlternateContent>
          <mc:Choice Requires="wps">
            <w:drawing>
              <wp:anchor distT="182880" distB="182880" distL="274320" distR="274320" simplePos="0" relativeHeight="251659264" behindDoc="0" locked="0" layoutInCell="1" allowOverlap="0" wp14:anchorId="482A6695" wp14:editId="7EBDBF5F">
                <wp:simplePos x="0" y="0"/>
                <wp:positionH relativeFrom="margin">
                  <wp:posOffset>-142875</wp:posOffset>
                </wp:positionH>
                <wp:positionV relativeFrom="paragraph">
                  <wp:posOffset>109855</wp:posOffset>
                </wp:positionV>
                <wp:extent cx="3086100" cy="625792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3086100" cy="625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B1FA0" w14:textId="708C768A" w:rsidR="00EB2FC8" w:rsidRDefault="00EB2FC8" w:rsidP="00EB2FC8">
                            <w:pPr>
                              <w:pStyle w:val="Caption"/>
                              <w:rPr>
                                <w:rFonts w:ascii="Arial" w:eastAsia="MS Gothic" w:hAnsi="Arial" w:cs="Times New Roman"/>
                                <w:b/>
                                <w:bCs/>
                                <w:i w:val="0"/>
                                <w:iCs w:val="0"/>
                                <w:caps/>
                                <w:color w:val="auto"/>
                                <w:sz w:val="28"/>
                              </w:rPr>
                            </w:pPr>
                            <w:bookmarkStart w:id="0" w:name="_Hlk479328332"/>
                            <w:bookmarkEnd w:id="0"/>
                            <w:r>
                              <w:rPr>
                                <w:rFonts w:ascii="Arial" w:eastAsia="MS Gothic" w:hAnsi="Arial" w:cs="Times New Roman"/>
                                <w:b/>
                                <w:bCs/>
                                <w:i w:val="0"/>
                                <w:iCs w:val="0"/>
                                <w:caps/>
                                <w:color w:val="auto"/>
                                <w:sz w:val="28"/>
                              </w:rPr>
                              <w:t xml:space="preserve"> </w:t>
                            </w:r>
                            <w:r w:rsidR="00A56609">
                              <w:rPr>
                                <w:rFonts w:ascii="Arial" w:eastAsia="MS Gothic" w:hAnsi="Arial" w:cs="Times New Roman"/>
                                <w:b/>
                                <w:bCs/>
                                <w:i w:val="0"/>
                                <w:iCs w:val="0"/>
                                <w:caps/>
                                <w:color w:val="auto"/>
                                <w:sz w:val="28"/>
                              </w:rPr>
                              <w:tab/>
                            </w:r>
                            <w:r w:rsidR="00A56609">
                              <w:rPr>
                                <w:rFonts w:ascii="Arial" w:eastAsia="MS Gothic" w:hAnsi="Arial" w:cs="Times New Roman"/>
                                <w:b/>
                                <w:bCs/>
                                <w:i w:val="0"/>
                                <w:iCs w:val="0"/>
                                <w:caps/>
                                <w:color w:val="auto"/>
                                <w:sz w:val="28"/>
                              </w:rPr>
                              <w:tab/>
                            </w:r>
                            <w:r w:rsidR="00A176DC">
                              <w:rPr>
                                <w:rFonts w:ascii="Arial" w:eastAsia="MS Gothic" w:hAnsi="Arial" w:cs="Times New Roman"/>
                                <w:b/>
                                <w:bCs/>
                                <w:i w:val="0"/>
                                <w:iCs w:val="0"/>
                                <w:caps/>
                                <w:color w:val="auto"/>
                                <w:sz w:val="28"/>
                              </w:rPr>
                              <w:t>tribute pay</w:t>
                            </w:r>
                            <w:r>
                              <w:rPr>
                                <w:rFonts w:ascii="Arial" w:eastAsia="MS Gothic" w:hAnsi="Arial" w:cs="Times New Roman"/>
                                <w:b/>
                                <w:bCs/>
                                <w:i w:val="0"/>
                                <w:iCs w:val="0"/>
                                <w:caps/>
                                <w:color w:val="auto"/>
                                <w:sz w:val="28"/>
                              </w:rPr>
                              <w:t xml:space="preserve">          </w:t>
                            </w:r>
                          </w:p>
                          <w:p w14:paraId="0522F159" w14:textId="2E0C0B0F" w:rsidR="00EB2FC8" w:rsidRDefault="00D040A2" w:rsidP="00933277">
                            <w:pPr>
                              <w:ind w:left="195"/>
                              <w:rPr>
                                <w:noProof/>
                                <w:lang w:eastAsia="en-US"/>
                              </w:rPr>
                            </w:pPr>
                            <w:r w:rsidRPr="00933277">
                              <w:rPr>
                                <w:rFonts w:ascii="Arial" w:eastAsia="MS Gothic" w:hAnsi="Arial" w:cs="Times New Roman"/>
                                <w:bCs/>
                                <w:i/>
                                <w:iCs/>
                                <w:caps/>
                                <w:color w:val="auto"/>
                                <w:sz w:val="22"/>
                                <w:szCs w:val="22"/>
                              </w:rPr>
                              <w:t xml:space="preserve"> </w:t>
                            </w:r>
                            <w:r w:rsidR="008C33EB" w:rsidRPr="00933277">
                              <w:rPr>
                                <w:i/>
                                <w:sz w:val="22"/>
                                <w:szCs w:val="22"/>
                              </w:rPr>
                              <w:t xml:space="preserve">In a previous newsletter, we introduced a new feature on our website called </w:t>
                            </w:r>
                            <w:r w:rsidR="008C33EB" w:rsidRPr="00933277">
                              <w:rPr>
                                <w:b/>
                                <w:i/>
                                <w:sz w:val="22"/>
                                <w:szCs w:val="22"/>
                              </w:rPr>
                              <w:t>TRIBUTE PAY</w:t>
                            </w:r>
                            <w:r w:rsidR="00CE2DE2" w:rsidRPr="00933277">
                              <w:rPr>
                                <w:i/>
                                <w:sz w:val="22"/>
                                <w:szCs w:val="22"/>
                              </w:rPr>
                              <w:t>. It provided another option to paying for your funeral services at the time of need, rather than using a 3</w:t>
                            </w:r>
                            <w:r w:rsidR="00CE2DE2" w:rsidRPr="00933277">
                              <w:rPr>
                                <w:i/>
                                <w:sz w:val="22"/>
                                <w:szCs w:val="22"/>
                                <w:vertAlign w:val="superscript"/>
                              </w:rPr>
                              <w:t>rd</w:t>
                            </w:r>
                            <w:r w:rsidR="00CE2DE2" w:rsidRPr="00933277">
                              <w:rPr>
                                <w:i/>
                                <w:sz w:val="22"/>
                                <w:szCs w:val="22"/>
                              </w:rPr>
                              <w:t xml:space="preserve"> party, such as Go Fund Me. </w:t>
                            </w:r>
                            <w:r w:rsidR="008C33EB" w:rsidRPr="00933277">
                              <w:rPr>
                                <w:i/>
                                <w:sz w:val="22"/>
                                <w:szCs w:val="22"/>
                              </w:rPr>
                              <w:t xml:space="preserve"> At this time, we are only able to accept payments for </w:t>
                            </w:r>
                            <w:r w:rsidR="008C33EB" w:rsidRPr="00933277">
                              <w:rPr>
                                <w:b/>
                                <w:i/>
                                <w:sz w:val="22"/>
                                <w:szCs w:val="22"/>
                              </w:rPr>
                              <w:t xml:space="preserve">FUNERAL EXPENSES </w:t>
                            </w:r>
                            <w:r w:rsidR="008C33EB" w:rsidRPr="00933277">
                              <w:rPr>
                                <w:i/>
                                <w:sz w:val="22"/>
                                <w:szCs w:val="22"/>
                              </w:rPr>
                              <w:t xml:space="preserve">on the website.  We are unable to accept any payments for </w:t>
                            </w:r>
                            <w:r w:rsidR="008C33EB" w:rsidRPr="00933277">
                              <w:rPr>
                                <w:b/>
                                <w:i/>
                                <w:sz w:val="22"/>
                                <w:szCs w:val="22"/>
                              </w:rPr>
                              <w:t>PRENEED</w:t>
                            </w:r>
                            <w:r w:rsidR="008C33EB" w:rsidRPr="00933277">
                              <w:rPr>
                                <w:i/>
                                <w:sz w:val="22"/>
                                <w:szCs w:val="22"/>
                              </w:rPr>
                              <w:t xml:space="preserve"> via the website.  We ask that you </w:t>
                            </w:r>
                            <w:r w:rsidR="00546C1B" w:rsidRPr="00933277">
                              <w:rPr>
                                <w:i/>
                                <w:sz w:val="22"/>
                                <w:szCs w:val="22"/>
                              </w:rPr>
                              <w:t>continue</w:t>
                            </w:r>
                            <w:r w:rsidR="008C33EB" w:rsidRPr="00933277">
                              <w:rPr>
                                <w:i/>
                                <w:sz w:val="22"/>
                                <w:szCs w:val="22"/>
                              </w:rPr>
                              <w:t xml:space="preserve"> to either mail your check or money order directly to our office or stop by and make a payment.</w:t>
                            </w:r>
                            <w:r w:rsidR="00CE2DE2" w:rsidRPr="00933277">
                              <w:rPr>
                                <w:i/>
                                <w:sz w:val="22"/>
                                <w:szCs w:val="22"/>
                              </w:rPr>
                              <w:t xml:space="preserve"> Preneed payments are deposited into a trust fund account and have to remain separate from other monies. </w:t>
                            </w:r>
                            <w:r w:rsidR="008C33EB" w:rsidRPr="00933277">
                              <w:rPr>
                                <w:i/>
                                <w:sz w:val="22"/>
                                <w:szCs w:val="22"/>
                              </w:rPr>
                              <w:t xml:space="preserve">  Thank you for your cooperation in this matter. Please do not hesitate to contact our office if you have any questions.</w:t>
                            </w:r>
                            <w:r w:rsidR="00CE2DE2" w:rsidRPr="00933277">
                              <w:rPr>
                                <w:noProof/>
                                <w:sz w:val="22"/>
                                <w:szCs w:val="22"/>
                                <w:lang w:eastAsia="en-US"/>
                              </w:rPr>
                              <w:t xml:space="preserve"> </w:t>
                            </w:r>
                            <w:r w:rsidR="00060E2E">
                              <w:rPr>
                                <w:noProof/>
                                <w:lang w:eastAsia="en-US"/>
                              </w:rPr>
                              <w:t xml:space="preserve">                  </w:t>
                            </w:r>
                            <w:r w:rsidR="00546C1B">
                              <w:rPr>
                                <w:noProof/>
                                <w:lang w:eastAsia="en-US"/>
                              </w:rPr>
                              <w:drawing>
                                <wp:inline distT="0" distB="0" distL="0" distR="0" wp14:anchorId="299A0C46" wp14:editId="5351FF0A">
                                  <wp:extent cx="2809875" cy="628603"/>
                                  <wp:effectExtent l="0" t="0" r="0" b="635"/>
                                  <wp:docPr id="3" name="Picture 3" descr="Image result for eas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598" cy="660532"/>
                                          </a:xfrm>
                                          <a:prstGeom prst="rect">
                                            <a:avLst/>
                                          </a:prstGeom>
                                          <a:noFill/>
                                          <a:ln>
                                            <a:noFill/>
                                          </a:ln>
                                        </pic:spPr>
                                      </pic:pic>
                                    </a:graphicData>
                                  </a:graphic>
                                </wp:inline>
                              </w:drawing>
                            </w:r>
                            <w:r w:rsidR="00060E2E">
                              <w:rPr>
                                <w:noProof/>
                                <w:lang w:eastAsia="en-US"/>
                              </w:rPr>
                              <w:t xml:space="preserve">   </w:t>
                            </w:r>
                          </w:p>
                          <w:p w14:paraId="1F110A34" w14:textId="7913AB3F" w:rsidR="00DE0E5C" w:rsidRPr="008A40F8" w:rsidRDefault="00DE0E5C" w:rsidP="00933277">
                            <w:pPr>
                              <w:ind w:left="195"/>
                              <w:rPr>
                                <w:b/>
                                <w:noProof/>
                                <w:sz w:val="24"/>
                                <w:szCs w:val="24"/>
                                <w:lang w:eastAsia="en-US"/>
                              </w:rPr>
                            </w:pPr>
                            <w:r w:rsidRPr="008A40F8">
                              <w:rPr>
                                <w:b/>
                                <w:noProof/>
                                <w:sz w:val="24"/>
                                <w:szCs w:val="24"/>
                                <w:lang w:eastAsia="en-US"/>
                              </w:rPr>
                              <w:t>PRENEED REFERRAL PROGRAM</w:t>
                            </w:r>
                          </w:p>
                          <w:p w14:paraId="28BEAB8D" w14:textId="1BB4297F" w:rsidR="00DE0E5C" w:rsidRPr="00EB2FC8" w:rsidRDefault="00DE0E5C" w:rsidP="00933277">
                            <w:pPr>
                              <w:ind w:left="195"/>
                            </w:pPr>
                            <w:r>
                              <w:rPr>
                                <w:noProof/>
                                <w:lang w:eastAsia="en-US"/>
                              </w:rPr>
                              <w:t xml:space="preserve">Do you have family members in the age 50 or older who would benefit from the same type pre-arranged funeral contract like you??? </w:t>
                            </w:r>
                            <w:r w:rsidR="00366EDB">
                              <w:rPr>
                                <w:noProof/>
                                <w:lang w:eastAsia="en-US"/>
                              </w:rPr>
                              <w:t>If so, please c</w:t>
                            </w:r>
                            <w:r>
                              <w:rPr>
                                <w:noProof/>
                                <w:lang w:eastAsia="en-US"/>
                              </w:rPr>
                              <w:t xml:space="preserve">all our Conway office </w:t>
                            </w:r>
                            <w:r w:rsidRPr="00366EDB">
                              <w:rPr>
                                <w:b/>
                                <w:noProof/>
                                <w:lang w:eastAsia="en-US"/>
                              </w:rPr>
                              <w:t xml:space="preserve">TODAY </w:t>
                            </w:r>
                            <w:r>
                              <w:rPr>
                                <w:noProof/>
                                <w:lang w:eastAsia="en-US"/>
                              </w:rPr>
                              <w:t xml:space="preserve">and provide your loved one’s contact information. When we write a a pre-arranged funeral contract on them, we will say </w:t>
                            </w:r>
                            <w:r w:rsidRPr="00366EDB">
                              <w:rPr>
                                <w:b/>
                                <w:noProof/>
                                <w:lang w:eastAsia="en-US"/>
                              </w:rPr>
                              <w:t>“THANK YOU”</w:t>
                            </w:r>
                            <w:r>
                              <w:rPr>
                                <w:noProof/>
                                <w:lang w:eastAsia="en-US"/>
                              </w:rPr>
                              <w:t xml:space="preserve"> and send you a referrel fee check for $25.00. </w:t>
                            </w:r>
                            <w:r w:rsidR="008A40F8" w:rsidRPr="00366EDB">
                              <w:rPr>
                                <w:b/>
                                <w:noProof/>
                                <w:lang w:eastAsia="en-US"/>
                              </w:rPr>
                              <w:t>CALL</w:t>
                            </w:r>
                            <w:r w:rsidR="008A40F8">
                              <w:rPr>
                                <w:noProof/>
                                <w:lang w:eastAsia="en-US"/>
                              </w:rPr>
                              <w:t xml:space="preserve"> today for more information.</w:t>
                            </w:r>
                            <w:r>
                              <w:rPr>
                                <w:noProof/>
                                <w:lang w:eastAsia="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A6695" id="_x0000_t202" coordsize="21600,21600" o:spt="202" path="m,l,21600r21600,l21600,xe">
                <v:stroke joinstyle="miter"/>
                <v:path gradientshapeok="t" o:connecttype="rect"/>
              </v:shapetype>
              <v:shape id="Text Box 1" o:spid="_x0000_s1026" type="#_x0000_t202" alt="Text box sidebar" style="position:absolute;margin-left:-11.25pt;margin-top:8.65pt;width:243pt;height:492.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" o:allowoverlap="f" filled="f" stroked="f" strokeweight=".5pt">
                <v:textbox inset="0,0,0,0">
                  <w:txbxContent>
                    <w:p w14:paraId="337B1FA0" w14:textId="708C768A" w:rsidR="00EB2FC8" w:rsidRDefault="00EB2FC8" w:rsidP="00EB2FC8">
                      <w:pPr>
                        <w:pStyle w:val="Caption"/>
                        <w:rPr>
                          <w:rFonts w:ascii="Arial" w:eastAsia="MS Gothic" w:hAnsi="Arial" w:cs="Times New Roman"/>
                          <w:b/>
                          <w:bCs/>
                          <w:i w:val="0"/>
                          <w:iCs w:val="0"/>
                          <w:caps/>
                          <w:color w:val="auto"/>
                          <w:sz w:val="28"/>
                        </w:rPr>
                      </w:pPr>
                      <w:bookmarkStart w:id="1" w:name="_Hlk479328332"/>
                      <w:bookmarkEnd w:id="1"/>
                      <w:r>
                        <w:rPr>
                          <w:rFonts w:ascii="Arial" w:eastAsia="MS Gothic" w:hAnsi="Arial" w:cs="Times New Roman"/>
                          <w:b/>
                          <w:bCs/>
                          <w:i w:val="0"/>
                          <w:iCs w:val="0"/>
                          <w:caps/>
                          <w:color w:val="auto"/>
                          <w:sz w:val="28"/>
                        </w:rPr>
                        <w:t xml:space="preserve"> </w:t>
                      </w:r>
                      <w:r w:rsidR="00A56609">
                        <w:rPr>
                          <w:rFonts w:ascii="Arial" w:eastAsia="MS Gothic" w:hAnsi="Arial" w:cs="Times New Roman"/>
                          <w:b/>
                          <w:bCs/>
                          <w:i w:val="0"/>
                          <w:iCs w:val="0"/>
                          <w:caps/>
                          <w:color w:val="auto"/>
                          <w:sz w:val="28"/>
                        </w:rPr>
                        <w:tab/>
                      </w:r>
                      <w:r w:rsidR="00A56609">
                        <w:rPr>
                          <w:rFonts w:ascii="Arial" w:eastAsia="MS Gothic" w:hAnsi="Arial" w:cs="Times New Roman"/>
                          <w:b/>
                          <w:bCs/>
                          <w:i w:val="0"/>
                          <w:iCs w:val="0"/>
                          <w:caps/>
                          <w:color w:val="auto"/>
                          <w:sz w:val="28"/>
                        </w:rPr>
                        <w:tab/>
                      </w:r>
                      <w:r w:rsidR="00A176DC">
                        <w:rPr>
                          <w:rFonts w:ascii="Arial" w:eastAsia="MS Gothic" w:hAnsi="Arial" w:cs="Times New Roman"/>
                          <w:b/>
                          <w:bCs/>
                          <w:i w:val="0"/>
                          <w:iCs w:val="0"/>
                          <w:caps/>
                          <w:color w:val="auto"/>
                          <w:sz w:val="28"/>
                        </w:rPr>
                        <w:t>tribute pay</w:t>
                      </w:r>
                      <w:r>
                        <w:rPr>
                          <w:rFonts w:ascii="Arial" w:eastAsia="MS Gothic" w:hAnsi="Arial" w:cs="Times New Roman"/>
                          <w:b/>
                          <w:bCs/>
                          <w:i w:val="0"/>
                          <w:iCs w:val="0"/>
                          <w:caps/>
                          <w:color w:val="auto"/>
                          <w:sz w:val="28"/>
                        </w:rPr>
                        <w:t xml:space="preserve">          </w:t>
                      </w:r>
                    </w:p>
                    <w:p w14:paraId="0522F159" w14:textId="2E0C0B0F" w:rsidR="00EB2FC8" w:rsidRDefault="00D040A2" w:rsidP="00933277">
                      <w:pPr>
                        <w:ind w:left="195"/>
                        <w:rPr>
                          <w:noProof/>
                          <w:lang w:eastAsia="en-US"/>
                        </w:rPr>
                      </w:pPr>
                      <w:r w:rsidRPr="00933277">
                        <w:rPr>
                          <w:rFonts w:ascii="Arial" w:eastAsia="MS Gothic" w:hAnsi="Arial" w:cs="Times New Roman"/>
                          <w:bCs/>
                          <w:i/>
                          <w:iCs/>
                          <w:caps/>
                          <w:color w:val="auto"/>
                          <w:sz w:val="22"/>
                          <w:szCs w:val="22"/>
                        </w:rPr>
                        <w:t xml:space="preserve"> </w:t>
                      </w:r>
                      <w:r w:rsidR="008C33EB" w:rsidRPr="00933277">
                        <w:rPr>
                          <w:i/>
                          <w:sz w:val="22"/>
                          <w:szCs w:val="22"/>
                        </w:rPr>
                        <w:t xml:space="preserve">In a previous newsletter, we introduced a new feature on our website called </w:t>
                      </w:r>
                      <w:r w:rsidR="008C33EB" w:rsidRPr="00933277">
                        <w:rPr>
                          <w:b/>
                          <w:i/>
                          <w:sz w:val="22"/>
                          <w:szCs w:val="22"/>
                        </w:rPr>
                        <w:t>TRIBUTE PAY</w:t>
                      </w:r>
                      <w:r w:rsidR="00CE2DE2" w:rsidRPr="00933277">
                        <w:rPr>
                          <w:i/>
                          <w:sz w:val="22"/>
                          <w:szCs w:val="22"/>
                        </w:rPr>
                        <w:t>. It provided another option to paying for your funeral services at the time of need, rather than using a 3</w:t>
                      </w:r>
                      <w:r w:rsidR="00CE2DE2" w:rsidRPr="00933277">
                        <w:rPr>
                          <w:i/>
                          <w:sz w:val="22"/>
                          <w:szCs w:val="22"/>
                          <w:vertAlign w:val="superscript"/>
                        </w:rPr>
                        <w:t>rd</w:t>
                      </w:r>
                      <w:r w:rsidR="00CE2DE2" w:rsidRPr="00933277">
                        <w:rPr>
                          <w:i/>
                          <w:sz w:val="22"/>
                          <w:szCs w:val="22"/>
                        </w:rPr>
                        <w:t xml:space="preserve"> party, such as Go Fund Me. </w:t>
                      </w:r>
                      <w:r w:rsidR="008C33EB" w:rsidRPr="00933277">
                        <w:rPr>
                          <w:i/>
                          <w:sz w:val="22"/>
                          <w:szCs w:val="22"/>
                        </w:rPr>
                        <w:t xml:space="preserve"> At this time, we are only able to accept payments for </w:t>
                      </w:r>
                      <w:r w:rsidR="008C33EB" w:rsidRPr="00933277">
                        <w:rPr>
                          <w:b/>
                          <w:i/>
                          <w:sz w:val="22"/>
                          <w:szCs w:val="22"/>
                        </w:rPr>
                        <w:t xml:space="preserve">FUNERAL EXPENSES </w:t>
                      </w:r>
                      <w:r w:rsidR="008C33EB" w:rsidRPr="00933277">
                        <w:rPr>
                          <w:i/>
                          <w:sz w:val="22"/>
                          <w:szCs w:val="22"/>
                        </w:rPr>
                        <w:t xml:space="preserve">on the website.  We are unable to accept any payments for </w:t>
                      </w:r>
                      <w:r w:rsidR="008C33EB" w:rsidRPr="00933277">
                        <w:rPr>
                          <w:b/>
                          <w:i/>
                          <w:sz w:val="22"/>
                          <w:szCs w:val="22"/>
                        </w:rPr>
                        <w:t>PRENEED</w:t>
                      </w:r>
                      <w:r w:rsidR="008C33EB" w:rsidRPr="00933277">
                        <w:rPr>
                          <w:i/>
                          <w:sz w:val="22"/>
                          <w:szCs w:val="22"/>
                        </w:rPr>
                        <w:t xml:space="preserve"> via the website.  We ask that you </w:t>
                      </w:r>
                      <w:r w:rsidR="00546C1B" w:rsidRPr="00933277">
                        <w:rPr>
                          <w:i/>
                          <w:sz w:val="22"/>
                          <w:szCs w:val="22"/>
                        </w:rPr>
                        <w:t>continue</w:t>
                      </w:r>
                      <w:r w:rsidR="008C33EB" w:rsidRPr="00933277">
                        <w:rPr>
                          <w:i/>
                          <w:sz w:val="22"/>
                          <w:szCs w:val="22"/>
                        </w:rPr>
                        <w:t xml:space="preserve"> to either mail your check or money order directly to our office or stop by and make a payment.</w:t>
                      </w:r>
                      <w:r w:rsidR="00CE2DE2" w:rsidRPr="00933277">
                        <w:rPr>
                          <w:i/>
                          <w:sz w:val="22"/>
                          <w:szCs w:val="22"/>
                        </w:rPr>
                        <w:t xml:space="preserve"> Preneed payments are deposited into a trust fund account and have to remain separate from other monies. </w:t>
                      </w:r>
                      <w:r w:rsidR="008C33EB" w:rsidRPr="00933277">
                        <w:rPr>
                          <w:i/>
                          <w:sz w:val="22"/>
                          <w:szCs w:val="22"/>
                        </w:rPr>
                        <w:t xml:space="preserve">  Thank you for your cooperation in this matter. Please do not hesitate to contact our office if you have any questions.</w:t>
                      </w:r>
                      <w:r w:rsidR="00CE2DE2" w:rsidRPr="00933277">
                        <w:rPr>
                          <w:noProof/>
                          <w:sz w:val="22"/>
                          <w:szCs w:val="22"/>
                          <w:lang w:eastAsia="en-US"/>
                        </w:rPr>
                        <w:t xml:space="preserve"> </w:t>
                      </w:r>
                      <w:r w:rsidR="00060E2E">
                        <w:rPr>
                          <w:noProof/>
                          <w:lang w:eastAsia="en-US"/>
                        </w:rPr>
                        <w:t xml:space="preserve">                  </w:t>
                      </w:r>
                      <w:r w:rsidR="00546C1B">
                        <w:rPr>
                          <w:noProof/>
                          <w:lang w:eastAsia="en-US"/>
                        </w:rPr>
                        <w:drawing>
                          <wp:inline distT="0" distB="0" distL="0" distR="0" wp14:anchorId="299A0C46" wp14:editId="5351FF0A">
                            <wp:extent cx="2809875" cy="628603"/>
                            <wp:effectExtent l="0" t="0" r="0" b="635"/>
                            <wp:docPr id="3" name="Picture 3" descr="Image result for eas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598" cy="660532"/>
                                    </a:xfrm>
                                    <a:prstGeom prst="rect">
                                      <a:avLst/>
                                    </a:prstGeom>
                                    <a:noFill/>
                                    <a:ln>
                                      <a:noFill/>
                                    </a:ln>
                                  </pic:spPr>
                                </pic:pic>
                              </a:graphicData>
                            </a:graphic>
                          </wp:inline>
                        </w:drawing>
                      </w:r>
                      <w:r w:rsidR="00060E2E">
                        <w:rPr>
                          <w:noProof/>
                          <w:lang w:eastAsia="en-US"/>
                        </w:rPr>
                        <w:t xml:space="preserve">   </w:t>
                      </w:r>
                    </w:p>
                    <w:p w14:paraId="1F110A34" w14:textId="7913AB3F" w:rsidR="00DE0E5C" w:rsidRPr="008A40F8" w:rsidRDefault="00DE0E5C" w:rsidP="00933277">
                      <w:pPr>
                        <w:ind w:left="195"/>
                        <w:rPr>
                          <w:b/>
                          <w:noProof/>
                          <w:sz w:val="24"/>
                          <w:szCs w:val="24"/>
                          <w:lang w:eastAsia="en-US"/>
                        </w:rPr>
                      </w:pPr>
                      <w:r w:rsidRPr="008A40F8">
                        <w:rPr>
                          <w:b/>
                          <w:noProof/>
                          <w:sz w:val="24"/>
                          <w:szCs w:val="24"/>
                          <w:lang w:eastAsia="en-US"/>
                        </w:rPr>
                        <w:t>PRENEED REFERRAL PROGRAM</w:t>
                      </w:r>
                    </w:p>
                    <w:p w14:paraId="28BEAB8D" w14:textId="1BB4297F" w:rsidR="00DE0E5C" w:rsidRPr="00EB2FC8" w:rsidRDefault="00DE0E5C" w:rsidP="00933277">
                      <w:pPr>
                        <w:ind w:left="195"/>
                      </w:pPr>
                      <w:r>
                        <w:rPr>
                          <w:noProof/>
                          <w:lang w:eastAsia="en-US"/>
                        </w:rPr>
                        <w:t xml:space="preserve">Do you have family members in the age 50 or older who would benefit from the same type pre-arranged funeral contract like you??? </w:t>
                      </w:r>
                      <w:r w:rsidR="00366EDB">
                        <w:rPr>
                          <w:noProof/>
                          <w:lang w:eastAsia="en-US"/>
                        </w:rPr>
                        <w:t>If so, please c</w:t>
                      </w:r>
                      <w:r>
                        <w:rPr>
                          <w:noProof/>
                          <w:lang w:eastAsia="en-US"/>
                        </w:rPr>
                        <w:t xml:space="preserve">all our Conway office </w:t>
                      </w:r>
                      <w:r w:rsidRPr="00366EDB">
                        <w:rPr>
                          <w:b/>
                          <w:noProof/>
                          <w:lang w:eastAsia="en-US"/>
                        </w:rPr>
                        <w:t xml:space="preserve">TODAY </w:t>
                      </w:r>
                      <w:r>
                        <w:rPr>
                          <w:noProof/>
                          <w:lang w:eastAsia="en-US"/>
                        </w:rPr>
                        <w:t xml:space="preserve">and provide your loved one’s contact information. When we write a a pre-arranged funeral contract on them, we will say </w:t>
                      </w:r>
                      <w:r w:rsidRPr="00366EDB">
                        <w:rPr>
                          <w:b/>
                          <w:noProof/>
                          <w:lang w:eastAsia="en-US"/>
                        </w:rPr>
                        <w:t>“THANK YOU”</w:t>
                      </w:r>
                      <w:r>
                        <w:rPr>
                          <w:noProof/>
                          <w:lang w:eastAsia="en-US"/>
                        </w:rPr>
                        <w:t xml:space="preserve"> and send you a referrel fee check for $25.00. </w:t>
                      </w:r>
                      <w:r w:rsidR="008A40F8" w:rsidRPr="00366EDB">
                        <w:rPr>
                          <w:b/>
                          <w:noProof/>
                          <w:lang w:eastAsia="en-US"/>
                        </w:rPr>
                        <w:t>CALL</w:t>
                      </w:r>
                      <w:r w:rsidR="008A40F8">
                        <w:rPr>
                          <w:noProof/>
                          <w:lang w:eastAsia="en-US"/>
                        </w:rPr>
                        <w:t xml:space="preserve"> today for more information.</w:t>
                      </w:r>
                      <w:r>
                        <w:rPr>
                          <w:noProof/>
                          <w:lang w:eastAsia="en-US"/>
                        </w:rPr>
                        <w:t xml:space="preserve"> </w:t>
                      </w:r>
                    </w:p>
                  </w:txbxContent>
                </v:textbox>
                <w10:wrap type="square" anchorx="margin"/>
              </v:shape>
            </w:pict>
          </mc:Fallback>
        </mc:AlternateContent>
      </w:r>
      <w:r w:rsidR="00A75393">
        <w:rPr>
          <w:color w:val="auto"/>
        </w:rPr>
        <w:br/>
      </w:r>
      <w:r w:rsidR="00A176DC" w:rsidRPr="00B3406F">
        <w:rPr>
          <w:rFonts w:ascii="Segoe UI" w:eastAsia="Times New Roman" w:hAnsi="Segoe UI" w:cs="Segoe UI"/>
          <w:color w:val="000000"/>
          <w:kern w:val="0"/>
          <w:sz w:val="24"/>
          <w:szCs w:val="24"/>
          <w:lang w:eastAsia="en-US"/>
          <w14:ligatures w14:val="none"/>
        </w:rPr>
        <w:t xml:space="preserve">I would like to personally thank all of our families who have chosen Larry G. Acklin Funeral Home as your personal funeral director. Please know that we do not have words to express how privileged we feel that you allow us to serve your family. As the President of our organization, I feel that over a period of serving our families we have been able to form a personal relationship with them. Our families know without a doubt that there is nothing we won’t do to take care of their family and we stand by that pledge every single day. Thank you for being a part of the </w:t>
      </w:r>
      <w:r w:rsidR="00366EDB">
        <w:rPr>
          <w:rFonts w:ascii="Segoe UI" w:eastAsia="Times New Roman" w:hAnsi="Segoe UI" w:cs="Segoe UI"/>
          <w:color w:val="000000"/>
          <w:kern w:val="0"/>
          <w:sz w:val="24"/>
          <w:szCs w:val="24"/>
          <w:lang w:eastAsia="en-US"/>
          <w14:ligatures w14:val="none"/>
        </w:rPr>
        <w:t>“</w:t>
      </w:r>
      <w:r w:rsidR="00A176DC" w:rsidRPr="00B3406F">
        <w:rPr>
          <w:rFonts w:ascii="Segoe UI" w:eastAsia="Times New Roman" w:hAnsi="Segoe UI" w:cs="Segoe UI"/>
          <w:color w:val="000000"/>
          <w:kern w:val="0"/>
          <w:sz w:val="24"/>
          <w:szCs w:val="24"/>
          <w:lang w:eastAsia="en-US"/>
          <w14:ligatures w14:val="none"/>
        </w:rPr>
        <w:t>Larry G.  Acklin Funeral Home</w:t>
      </w:r>
      <w:r w:rsidR="00366EDB">
        <w:rPr>
          <w:rFonts w:ascii="Segoe UI" w:eastAsia="Times New Roman" w:hAnsi="Segoe UI" w:cs="Segoe UI"/>
          <w:color w:val="000000"/>
          <w:kern w:val="0"/>
          <w:sz w:val="24"/>
          <w:szCs w:val="24"/>
          <w:lang w:eastAsia="en-US"/>
          <w14:ligatures w14:val="none"/>
        </w:rPr>
        <w:t>”</w:t>
      </w:r>
      <w:r w:rsidR="00A176DC" w:rsidRPr="00B3406F">
        <w:rPr>
          <w:rFonts w:ascii="Segoe UI" w:eastAsia="Times New Roman" w:hAnsi="Segoe UI" w:cs="Segoe UI"/>
          <w:color w:val="000000"/>
          <w:kern w:val="0"/>
          <w:sz w:val="24"/>
          <w:szCs w:val="24"/>
          <w:lang w:eastAsia="en-US"/>
          <w14:ligatures w14:val="none"/>
        </w:rPr>
        <w:t xml:space="preserve"> family. May God continue to bless your family. </w:t>
      </w:r>
    </w:p>
    <w:p w14:paraId="558E4995" w14:textId="34946C46" w:rsidR="00032E64" w:rsidRPr="00B3406F" w:rsidRDefault="00032E64" w:rsidP="00E3731A">
      <w:pPr>
        <w:rPr>
          <w:color w:val="auto"/>
          <w:sz w:val="24"/>
          <w:szCs w:val="24"/>
        </w:rPr>
      </w:pPr>
      <w:r w:rsidRPr="00B3406F">
        <w:rPr>
          <w:color w:val="auto"/>
          <w:sz w:val="24"/>
          <w:szCs w:val="24"/>
        </w:rPr>
        <w:t>Sincerely,</w:t>
      </w:r>
    </w:p>
    <w:p w14:paraId="068C1FD7" w14:textId="1DF02B52" w:rsidR="00B3406F" w:rsidRPr="00B3406F" w:rsidRDefault="00032E64" w:rsidP="00A75393">
      <w:pPr>
        <w:rPr>
          <w:sz w:val="24"/>
          <w:szCs w:val="24"/>
        </w:rPr>
      </w:pPr>
      <w:r w:rsidRPr="00B3406F">
        <w:rPr>
          <w:color w:val="auto"/>
          <w:sz w:val="24"/>
          <w:szCs w:val="24"/>
        </w:rPr>
        <w:t>Larry G. Acklin, President</w:t>
      </w:r>
      <w:r w:rsidR="00C70A93" w:rsidRPr="00B3406F">
        <w:rPr>
          <w:sz w:val="24"/>
          <w:szCs w:val="24"/>
        </w:rPr>
        <w:t xml:space="preserve">   </w:t>
      </w:r>
    </w:p>
    <w:p w14:paraId="5AD0F7BC" w14:textId="21BAB8E4" w:rsidR="00B3406F" w:rsidRDefault="00B3406F" w:rsidP="00A75393">
      <w:pPr>
        <w:rPr>
          <w:sz w:val="28"/>
          <w:szCs w:val="28"/>
        </w:rPr>
      </w:pPr>
      <w:r>
        <w:rPr>
          <w:b/>
          <w:noProof/>
          <w:lang w:eastAsia="en-US"/>
        </w:rPr>
        <mc:AlternateContent>
          <mc:Choice Requires="wps">
            <w:drawing>
              <wp:anchor distT="0" distB="0" distL="114300" distR="114300" simplePos="0" relativeHeight="251671552" behindDoc="0" locked="0" layoutInCell="1" allowOverlap="1" wp14:anchorId="1CE33706" wp14:editId="2716AFC1">
                <wp:simplePos x="0" y="0"/>
                <wp:positionH relativeFrom="margin">
                  <wp:posOffset>3105150</wp:posOffset>
                </wp:positionH>
                <wp:positionV relativeFrom="paragraph">
                  <wp:posOffset>300355</wp:posOffset>
                </wp:positionV>
                <wp:extent cx="3619500" cy="1943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619500" cy="1943100"/>
                        </a:xfrm>
                        <a:prstGeom prst="rect">
                          <a:avLst/>
                        </a:prstGeom>
                        <a:solidFill>
                          <a:schemeClr val="lt1"/>
                        </a:solidFill>
                        <a:ln w="6350">
                          <a:solidFill>
                            <a:prstClr val="black"/>
                          </a:solidFill>
                        </a:ln>
                      </wps:spPr>
                      <wps:txbx>
                        <w:txbxContent>
                          <w:p w14:paraId="29D2B670" w14:textId="5F5F4E2F" w:rsidR="00C360C4" w:rsidRDefault="00C360C4" w:rsidP="00B3406F">
                            <w:r>
                              <w:t xml:space="preserve">    </w:t>
                            </w:r>
                            <w:r w:rsidR="00B3406F">
                              <w:rPr>
                                <w:noProof/>
                                <w:lang w:eastAsia="en-US"/>
                              </w:rPr>
                              <w:drawing>
                                <wp:inline distT="0" distB="0" distL="0" distR="0" wp14:anchorId="56E00203" wp14:editId="664740D5">
                                  <wp:extent cx="838200" cy="90604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urance[1].png"/>
                                          <pic:cNvPicPr/>
                                        </pic:nvPicPr>
                                        <pic:blipFill>
                                          <a:blip r:embed="rId12"/>
                                          <a:stretch>
                                            <a:fillRect/>
                                          </a:stretch>
                                        </pic:blipFill>
                                        <pic:spPr>
                                          <a:xfrm>
                                            <a:off x="0" y="0"/>
                                            <a:ext cx="845990" cy="914465"/>
                                          </a:xfrm>
                                          <a:prstGeom prst="rect">
                                            <a:avLst/>
                                          </a:prstGeom>
                                        </pic:spPr>
                                      </pic:pic>
                                    </a:graphicData>
                                  </a:graphic>
                                </wp:inline>
                              </w:drawing>
                            </w:r>
                            <w:r w:rsidR="00B3406F">
                              <w:rPr>
                                <w:noProof/>
                                <w:lang w:eastAsia="en-US"/>
                              </w:rPr>
                              <w:t>If yo</w:t>
                            </w:r>
                            <w:r>
                              <w:t xml:space="preserve">u were to experience the loss of a loved one today, would you have enough burial insurance to cover funeral expenses? </w:t>
                            </w:r>
                            <w:r w:rsidR="00B3406F">
                              <w:t>Research shows that traditional funeral services can range anywhere from $5000.00 to over $7000.00. If your</w:t>
                            </w:r>
                            <w:r>
                              <w:t xml:space="preserve"> answer is NO, please call our office </w:t>
                            </w:r>
                            <w:r w:rsidRPr="00366EDB">
                              <w:rPr>
                                <w:b/>
                              </w:rPr>
                              <w:t>TODAY</w:t>
                            </w:r>
                            <w:r>
                              <w:t xml:space="preserve"> to discuss these important details.    </w:t>
                            </w:r>
                            <w:r>
                              <w:tab/>
                            </w:r>
                          </w:p>
                          <w:p w14:paraId="08E2CDB2" w14:textId="77777777" w:rsidR="00C360C4" w:rsidRDefault="00C360C4"/>
                          <w:p w14:paraId="313C9288" w14:textId="77777777" w:rsidR="00C360C4" w:rsidRDefault="00C360C4"/>
                          <w:p w14:paraId="338290B7" w14:textId="77777777" w:rsidR="00C360C4" w:rsidRDefault="00C360C4"/>
                          <w:p w14:paraId="36C9B24B" w14:textId="77777777" w:rsidR="00C360C4" w:rsidRDefault="00C360C4"/>
                          <w:p w14:paraId="3EC81445" w14:textId="77777777" w:rsidR="00C360C4" w:rsidRDefault="00C360C4"/>
                          <w:p w14:paraId="531328E2" w14:textId="77777777" w:rsidR="00C360C4" w:rsidRDefault="00C360C4"/>
                          <w:p w14:paraId="1FCC1EE6" w14:textId="77777777" w:rsidR="00C360C4" w:rsidRDefault="00C360C4"/>
                          <w:p w14:paraId="58E1B1FD" w14:textId="2114389A" w:rsidR="00C360C4" w:rsidRDefault="00C360C4">
                            <w:pPr>
                              <w:rPr>
                                <w:sz w:val="24"/>
                                <w:szCs w:val="24"/>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33706" id="_x0000_t202" coordsize="21600,21600" o:spt="202" path="m,l,21600r21600,l21600,xe">
                <v:stroke joinstyle="miter"/>
                <v:path gradientshapeok="t" o:connecttype="rect"/>
              </v:shapetype>
              <v:shape id="Text Box 10" o:spid="_x0000_s1027" type="#_x0000_t202" style="position:absolute;margin-left:244.5pt;margin-top:23.65pt;width:285pt;height:1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" fillcolor="white [3201]" strokeweight=".5pt">
                <v:textbox>
                  <w:txbxContent>
                    <w:p w14:paraId="29D2B670" w14:textId="5F5F4E2F" w:rsidR="00C360C4" w:rsidRDefault="00C360C4" w:rsidP="00B3406F">
                      <w:r>
                        <w:t xml:space="preserve">    </w:t>
                      </w:r>
                      <w:r w:rsidR="00B3406F">
                        <w:rPr>
                          <w:noProof/>
                          <w:lang w:eastAsia="en-US"/>
                        </w:rPr>
                        <w:drawing>
                          <wp:inline distT="0" distB="0" distL="0" distR="0" wp14:anchorId="56E00203" wp14:editId="664740D5">
                            <wp:extent cx="838200" cy="90604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urance[1].png"/>
                                    <pic:cNvPicPr/>
                                  </pic:nvPicPr>
                                  <pic:blipFill>
                                    <a:blip r:embed="rId12"/>
                                    <a:stretch>
                                      <a:fillRect/>
                                    </a:stretch>
                                  </pic:blipFill>
                                  <pic:spPr>
                                    <a:xfrm>
                                      <a:off x="0" y="0"/>
                                      <a:ext cx="845990" cy="914465"/>
                                    </a:xfrm>
                                    <a:prstGeom prst="rect">
                                      <a:avLst/>
                                    </a:prstGeom>
                                  </pic:spPr>
                                </pic:pic>
                              </a:graphicData>
                            </a:graphic>
                          </wp:inline>
                        </w:drawing>
                      </w:r>
                      <w:r w:rsidR="00B3406F">
                        <w:rPr>
                          <w:noProof/>
                          <w:lang w:eastAsia="en-US"/>
                        </w:rPr>
                        <w:t>If yo</w:t>
                      </w:r>
                      <w:r>
                        <w:t xml:space="preserve">u were to experience the loss of a loved one today, would you have enough burial insurance to cover funeral expenses? </w:t>
                      </w:r>
                      <w:r w:rsidR="00B3406F">
                        <w:t>Research shows that traditional funeral services can range anywhere from $5000.00 to over $7000.00. If your</w:t>
                      </w:r>
                      <w:r>
                        <w:t xml:space="preserve"> answer is NO, please call our office </w:t>
                      </w:r>
                      <w:r w:rsidRPr="00366EDB">
                        <w:rPr>
                          <w:b/>
                        </w:rPr>
                        <w:t>TODAY</w:t>
                      </w:r>
                      <w:r>
                        <w:t xml:space="preserve"> to discuss these important details.    </w:t>
                      </w:r>
                      <w:r>
                        <w:tab/>
                      </w:r>
                    </w:p>
                    <w:p w14:paraId="08E2CDB2" w14:textId="77777777" w:rsidR="00C360C4" w:rsidRDefault="00C360C4"/>
                    <w:p w14:paraId="313C9288" w14:textId="77777777" w:rsidR="00C360C4" w:rsidRDefault="00C360C4"/>
                    <w:p w14:paraId="338290B7" w14:textId="77777777" w:rsidR="00C360C4" w:rsidRDefault="00C360C4"/>
                    <w:p w14:paraId="36C9B24B" w14:textId="77777777" w:rsidR="00C360C4" w:rsidRDefault="00C360C4"/>
                    <w:p w14:paraId="3EC81445" w14:textId="77777777" w:rsidR="00C360C4" w:rsidRDefault="00C360C4"/>
                    <w:p w14:paraId="531328E2" w14:textId="77777777" w:rsidR="00C360C4" w:rsidRDefault="00C360C4"/>
                    <w:p w14:paraId="1FCC1EE6" w14:textId="77777777" w:rsidR="00C360C4" w:rsidRDefault="00C360C4"/>
                    <w:p w14:paraId="58E1B1FD" w14:textId="2114389A" w:rsidR="00C360C4" w:rsidRDefault="00C360C4">
                      <w:pPr>
                        <w:rPr>
                          <w:sz w:val="24"/>
                          <w:szCs w:val="24"/>
                        </w:rPr>
                      </w:pPr>
                      <w:r>
                        <w:t xml:space="preserve">     </w:t>
                      </w:r>
                    </w:p>
                  </w:txbxContent>
                </v:textbox>
                <w10:wrap anchorx="margin"/>
              </v:shape>
            </w:pict>
          </mc:Fallback>
        </mc:AlternateContent>
      </w:r>
    </w:p>
    <w:p w14:paraId="44138CAC" w14:textId="5D477D10" w:rsidR="00B3406F" w:rsidRDefault="00B3406F" w:rsidP="00A75393">
      <w:pPr>
        <w:rPr>
          <w:sz w:val="28"/>
          <w:szCs w:val="28"/>
        </w:rPr>
      </w:pPr>
      <w:r>
        <w:rPr>
          <w:noProof/>
          <w:sz w:val="28"/>
          <w:szCs w:val="28"/>
          <w:lang w:eastAsia="en-US"/>
        </w:rPr>
        <mc:AlternateContent>
          <mc:Choice Requires="wps">
            <w:drawing>
              <wp:anchor distT="0" distB="0" distL="114300" distR="114300" simplePos="0" relativeHeight="251672576" behindDoc="0" locked="0" layoutInCell="1" allowOverlap="1" wp14:anchorId="1A95C161" wp14:editId="2C983D17">
                <wp:simplePos x="0" y="0"/>
                <wp:positionH relativeFrom="column">
                  <wp:posOffset>4210050</wp:posOffset>
                </wp:positionH>
                <wp:positionV relativeFrom="paragraph">
                  <wp:posOffset>158750</wp:posOffset>
                </wp:positionV>
                <wp:extent cx="243840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38400" cy="295275"/>
                        </a:xfrm>
                        <a:prstGeom prst="rect">
                          <a:avLst/>
                        </a:prstGeom>
                        <a:solidFill>
                          <a:schemeClr val="lt1"/>
                        </a:solidFill>
                        <a:ln w="6350">
                          <a:solidFill>
                            <a:prstClr val="black"/>
                          </a:solidFill>
                        </a:ln>
                      </wps:spPr>
                      <wps:txbx>
                        <w:txbxContent>
                          <w:p w14:paraId="5CE061D9" w14:textId="5FCACAFB" w:rsidR="00B3406F" w:rsidRPr="00B3406F" w:rsidRDefault="00B3406F">
                            <w:pPr>
                              <w:rPr>
                                <w:b/>
                              </w:rPr>
                            </w:pPr>
                            <w:r w:rsidRPr="00B3406F">
                              <w:rPr>
                                <w:b/>
                              </w:rPr>
                              <w:t>IS YOUR FAMILY PROTECTED???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5C161" id="Text Box 11" o:spid="_x0000_s1028" type="#_x0000_t202" style="position:absolute;margin-left:331.5pt;margin-top:12.5pt;width:192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" fillcolor="white [3201]" strokeweight=".5pt">
                <v:textbox>
                  <w:txbxContent>
                    <w:p w14:paraId="5CE061D9" w14:textId="5FCACAFB" w:rsidR="00B3406F" w:rsidRPr="00B3406F" w:rsidRDefault="00B3406F">
                      <w:pPr>
                        <w:rPr>
                          <w:b/>
                        </w:rPr>
                      </w:pPr>
                      <w:r w:rsidRPr="00B3406F">
                        <w:rPr>
                          <w:b/>
                        </w:rPr>
                        <w:t>IS YOUR FAMILY PROTECTED???</w:t>
                      </w:r>
                    </w:p>
                  </w:txbxContent>
                </v:textbox>
              </v:shape>
            </w:pict>
          </mc:Fallback>
        </mc:AlternateContent>
      </w:r>
      <w:r w:rsidR="00C70A93" w:rsidRPr="00A176DC">
        <w:rPr>
          <w:sz w:val="28"/>
          <w:szCs w:val="28"/>
        </w:rPr>
        <w:t xml:space="preserve">  </w:t>
      </w:r>
    </w:p>
    <w:p w14:paraId="0BF4D28A" w14:textId="77777777" w:rsidR="00B3406F" w:rsidRDefault="00B3406F" w:rsidP="00A75393">
      <w:pPr>
        <w:rPr>
          <w:sz w:val="28"/>
          <w:szCs w:val="28"/>
        </w:rPr>
      </w:pPr>
    </w:p>
    <w:p w14:paraId="0B742072" w14:textId="3D088C22" w:rsidR="00A75393" w:rsidRDefault="00C70A93" w:rsidP="00A75393">
      <w:r w:rsidRPr="00A176DC">
        <w:rPr>
          <w:sz w:val="28"/>
          <w:szCs w:val="28"/>
        </w:rPr>
        <w:t xml:space="preserve">      </w:t>
      </w:r>
      <w:r w:rsidRPr="00A176DC">
        <w:rPr>
          <w:sz w:val="28"/>
          <w:szCs w:val="28"/>
        </w:rPr>
        <w:br/>
      </w:r>
      <w:r>
        <w:t xml:space="preserve">   </w:t>
      </w:r>
      <w:r w:rsidR="00354974">
        <w:t xml:space="preserve"> </w:t>
      </w:r>
    </w:p>
    <w:p w14:paraId="3288C5F7" w14:textId="76A90357" w:rsidR="00A176DC" w:rsidRDefault="00C360C4" w:rsidP="00A75393">
      <w:pPr>
        <w:rPr>
          <w:b/>
        </w:rPr>
      </w:pPr>
      <w:r>
        <w:rPr>
          <w:b/>
        </w:rPr>
        <w:t xml:space="preserve">                                     </w:t>
      </w:r>
    </w:p>
    <w:p w14:paraId="427B0BBB" w14:textId="36C4B84C" w:rsidR="00C94C40" w:rsidRDefault="00032E64" w:rsidP="00A56609">
      <w:pPr>
        <w:rPr>
          <w:b/>
          <w:i/>
          <w:color w:val="auto"/>
          <w:sz w:val="24"/>
          <w:szCs w:val="24"/>
        </w:rPr>
      </w:pPr>
      <w:r>
        <w:rPr>
          <w:i/>
          <w:color w:val="auto"/>
          <w:sz w:val="24"/>
          <w:szCs w:val="24"/>
        </w:rPr>
        <w:tab/>
      </w:r>
      <w:r>
        <w:rPr>
          <w:i/>
          <w:color w:val="auto"/>
          <w:sz w:val="24"/>
          <w:szCs w:val="24"/>
        </w:rPr>
        <w:tab/>
      </w:r>
      <w:r>
        <w:rPr>
          <w:i/>
          <w:color w:val="auto"/>
          <w:sz w:val="24"/>
          <w:szCs w:val="24"/>
        </w:rPr>
        <w:tab/>
      </w:r>
      <w:r>
        <w:rPr>
          <w:i/>
          <w:color w:val="auto"/>
          <w:sz w:val="24"/>
          <w:szCs w:val="24"/>
        </w:rPr>
        <w:tab/>
      </w:r>
    </w:p>
    <w:p w14:paraId="40B7E8D1" w14:textId="77777777" w:rsidR="00A61A9D" w:rsidRDefault="00675300" w:rsidP="00A176DC">
      <w:pPr>
        <w:rPr>
          <w:sz w:val="24"/>
          <w:szCs w:val="24"/>
        </w:rPr>
      </w:pPr>
      <w:r>
        <w:rPr>
          <w:szCs w:val="24"/>
        </w:rPr>
        <w:lastRenderedPageBreak/>
        <w:tab/>
      </w:r>
      <w:r>
        <w:rPr>
          <w:sz w:val="24"/>
          <w:szCs w:val="24"/>
        </w:rPr>
        <w:tab/>
      </w:r>
      <w:bookmarkStart w:id="1" w:name="_GoBack"/>
      <w:bookmarkEnd w:id="1"/>
    </w:p>
    <w:p w14:paraId="3CC79C01" w14:textId="77777777" w:rsidR="00B3406F" w:rsidRDefault="00546C1B" w:rsidP="00A176DC">
      <w:pPr>
        <w:rPr>
          <w:sz w:val="24"/>
          <w:szCs w:val="24"/>
        </w:rPr>
      </w:pPr>
      <w:r>
        <w:rPr>
          <w:sz w:val="24"/>
          <w:szCs w:val="24"/>
        </w:rPr>
        <w:tab/>
      </w:r>
      <w:r>
        <w:rPr>
          <w:sz w:val="24"/>
          <w:szCs w:val="24"/>
        </w:rPr>
        <w:tab/>
      </w:r>
      <w:r>
        <w:rPr>
          <w:sz w:val="24"/>
          <w:szCs w:val="24"/>
        </w:rPr>
        <w:tab/>
      </w:r>
      <w:r>
        <w:rPr>
          <w:sz w:val="24"/>
          <w:szCs w:val="24"/>
        </w:rPr>
        <w:tab/>
      </w:r>
    </w:p>
    <w:p w14:paraId="36A3FF1E" w14:textId="68BB6E2C" w:rsidR="00A61A9D" w:rsidRPr="00050971" w:rsidRDefault="00050971" w:rsidP="00B3406F">
      <w:pPr>
        <w:ind w:left="2160" w:firstLine="720"/>
        <w:rPr>
          <w:i/>
          <w:sz w:val="32"/>
          <w:szCs w:val="32"/>
        </w:rPr>
      </w:pPr>
      <w:r w:rsidRPr="00050971">
        <w:rPr>
          <w:i/>
          <w:sz w:val="32"/>
          <w:szCs w:val="32"/>
        </w:rPr>
        <w:t xml:space="preserve">Three </w:t>
      </w:r>
      <w:r w:rsidR="00546C1B" w:rsidRPr="00050971">
        <w:rPr>
          <w:i/>
          <w:sz w:val="32"/>
          <w:szCs w:val="32"/>
        </w:rPr>
        <w:t>Common Myths About Grief</w:t>
      </w:r>
    </w:p>
    <w:p w14:paraId="2D7CBCF9" w14:textId="432E309F" w:rsidR="00CD4DB4" w:rsidRDefault="00050971" w:rsidP="00A176DC">
      <w:pPr>
        <w:rPr>
          <w:sz w:val="24"/>
          <w:szCs w:val="24"/>
        </w:rPr>
      </w:pPr>
      <w:r>
        <w:rPr>
          <w:noProof/>
          <w:sz w:val="24"/>
          <w:szCs w:val="24"/>
          <w:lang w:eastAsia="en-US"/>
        </w:rPr>
        <mc:AlternateContent>
          <mc:Choice Requires="wps">
            <w:drawing>
              <wp:anchor distT="0" distB="0" distL="114300" distR="114300" simplePos="0" relativeHeight="251668480" behindDoc="0" locked="0" layoutInCell="1" allowOverlap="1" wp14:anchorId="7470EFE3" wp14:editId="685DE032">
                <wp:simplePos x="0" y="0"/>
                <wp:positionH relativeFrom="column">
                  <wp:posOffset>28575</wp:posOffset>
                </wp:positionH>
                <wp:positionV relativeFrom="paragraph">
                  <wp:posOffset>158115</wp:posOffset>
                </wp:positionV>
                <wp:extent cx="1847850" cy="5200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47850" cy="5200650"/>
                        </a:xfrm>
                        <a:prstGeom prst="rect">
                          <a:avLst/>
                        </a:prstGeom>
                        <a:solidFill>
                          <a:schemeClr val="lt1"/>
                        </a:solidFill>
                        <a:ln w="6350">
                          <a:solidFill>
                            <a:prstClr val="black"/>
                          </a:solidFill>
                        </a:ln>
                      </wps:spPr>
                      <wps:txbx>
                        <w:txbxContent>
                          <w:p w14:paraId="24E06F18" w14:textId="3D0536E2" w:rsidR="00CD4DB4" w:rsidRPr="00050971" w:rsidRDefault="00CD4DB4">
                            <w:pPr>
                              <w:rPr>
                                <w:sz w:val="22"/>
                                <w:szCs w:val="22"/>
                              </w:rPr>
                            </w:pPr>
                            <w:r w:rsidRPr="00AF610D">
                              <w:rPr>
                                <w:b/>
                                <w:sz w:val="24"/>
                                <w:szCs w:val="24"/>
                              </w:rPr>
                              <w:t xml:space="preserve">#1 </w:t>
                            </w:r>
                            <w:r w:rsidR="00DE0E5C">
                              <w:rPr>
                                <w:b/>
                                <w:sz w:val="24"/>
                                <w:szCs w:val="24"/>
                              </w:rPr>
                              <w:t>Grief and Mourning Are The Same T</w:t>
                            </w:r>
                            <w:r w:rsidR="00B714D8" w:rsidRPr="00AF610D">
                              <w:rPr>
                                <w:b/>
                                <w:sz w:val="24"/>
                                <w:szCs w:val="24"/>
                              </w:rPr>
                              <w:t>hing</w:t>
                            </w:r>
                            <w:r w:rsidR="00B714D8">
                              <w:t xml:space="preserve">. </w:t>
                            </w:r>
                            <w:r w:rsidR="00AF610D">
                              <w:t xml:space="preserve"> </w:t>
                            </w:r>
                            <w:r w:rsidR="00AF610D" w:rsidRPr="00050971">
                              <w:rPr>
                                <w:sz w:val="22"/>
                                <w:szCs w:val="22"/>
                              </w:rPr>
                              <w:t>Grief is the internal thoughts and feelings we experience when someone we love dies. Mourning, on the other hand, is taking the internal experience of grief and expressing it outside ourselves. Many people in our culture grieve, but they do not mourn. Instead of being encouraged to express their grief outwardly, they are often told to “carry on,” or “keep your chin up and keep busy.” So, they end up grieving within themselves in isolation, instead of mourning outside of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EFE3" id="Text Box 6" o:spid="_x0000_s1029" type="#_x0000_t202" style="position:absolute;margin-left:2.25pt;margin-top:12.45pt;width:145.5pt;height:4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" fillcolor="white [3201]" strokeweight=".5pt">
                <v:textbox>
                  <w:txbxContent>
                    <w:p w14:paraId="24E06F18" w14:textId="3D0536E2" w:rsidR="00CD4DB4" w:rsidRPr="00050971" w:rsidRDefault="00CD4DB4">
                      <w:pPr>
                        <w:rPr>
                          <w:sz w:val="22"/>
                          <w:szCs w:val="22"/>
                        </w:rPr>
                      </w:pPr>
                      <w:r w:rsidRPr="00AF610D">
                        <w:rPr>
                          <w:b/>
                          <w:sz w:val="24"/>
                          <w:szCs w:val="24"/>
                        </w:rPr>
                        <w:t xml:space="preserve">#1 </w:t>
                      </w:r>
                      <w:r w:rsidR="00DE0E5C">
                        <w:rPr>
                          <w:b/>
                          <w:sz w:val="24"/>
                          <w:szCs w:val="24"/>
                        </w:rPr>
                        <w:t>Grief and Mourning Are The Same T</w:t>
                      </w:r>
                      <w:r w:rsidR="00B714D8" w:rsidRPr="00AF610D">
                        <w:rPr>
                          <w:b/>
                          <w:sz w:val="24"/>
                          <w:szCs w:val="24"/>
                        </w:rPr>
                        <w:t>hing</w:t>
                      </w:r>
                      <w:r w:rsidR="00B714D8">
                        <w:t xml:space="preserve">. </w:t>
                      </w:r>
                      <w:r w:rsidR="00AF610D">
                        <w:t xml:space="preserve"> </w:t>
                      </w:r>
                      <w:r w:rsidR="00AF610D" w:rsidRPr="00050971">
                        <w:rPr>
                          <w:sz w:val="22"/>
                          <w:szCs w:val="22"/>
                        </w:rPr>
                        <w:t>Grief is the internal thoughts and feelings we experience when someone we love dies. Mourning, on the other hand, is taking the internal experience of grief and expressing it outside ourselves. Many people in our culture grieve, but they do not mourn. Instead of being encouraged to express their grief outwardly, they are often told to “carry on,” or “keep your chin up and keep busy.” So, they end up grieving within themselves in isolation, instead o</w:t>
                      </w:r>
                      <w:r w:rsidR="00AF610D" w:rsidRPr="00050971">
                        <w:rPr>
                          <w:sz w:val="22"/>
                          <w:szCs w:val="22"/>
                        </w:rPr>
                        <w:t>f mourning outside of themselves.</w:t>
                      </w:r>
                    </w:p>
                  </w:txbxContent>
                </v:textbox>
              </v:shape>
            </w:pict>
          </mc:Fallback>
        </mc:AlternateContent>
      </w:r>
      <w:r>
        <w:rPr>
          <w:noProof/>
          <w:sz w:val="24"/>
          <w:szCs w:val="24"/>
          <w:lang w:eastAsia="en-US"/>
        </w:rPr>
        <mc:AlternateContent>
          <mc:Choice Requires="wps">
            <w:drawing>
              <wp:anchor distT="0" distB="0" distL="114300" distR="114300" simplePos="0" relativeHeight="251669504" behindDoc="0" locked="0" layoutInCell="1" allowOverlap="1" wp14:anchorId="7374583B" wp14:editId="0F9BEC4A">
                <wp:simplePos x="0" y="0"/>
                <wp:positionH relativeFrom="column">
                  <wp:posOffset>2009775</wp:posOffset>
                </wp:positionH>
                <wp:positionV relativeFrom="paragraph">
                  <wp:posOffset>177164</wp:posOffset>
                </wp:positionV>
                <wp:extent cx="2305050" cy="5210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305050" cy="5210175"/>
                        </a:xfrm>
                        <a:prstGeom prst="rect">
                          <a:avLst/>
                        </a:prstGeom>
                        <a:solidFill>
                          <a:schemeClr val="lt1"/>
                        </a:solidFill>
                        <a:ln w="6350">
                          <a:solidFill>
                            <a:prstClr val="black"/>
                          </a:solidFill>
                        </a:ln>
                      </wps:spPr>
                      <wps:txbx>
                        <w:txbxContent>
                          <w:p w14:paraId="55347832" w14:textId="7959E42F" w:rsidR="00AF610D" w:rsidRPr="00050971" w:rsidRDefault="00AF610D">
                            <w:pPr>
                              <w:rPr>
                                <w:sz w:val="22"/>
                                <w:szCs w:val="22"/>
                              </w:rPr>
                            </w:pPr>
                            <w:r w:rsidRPr="00AF610D">
                              <w:rPr>
                                <w:b/>
                                <w:sz w:val="24"/>
                                <w:szCs w:val="24"/>
                              </w:rPr>
                              <w:t>#2</w:t>
                            </w:r>
                            <w:r w:rsidR="00DE0E5C">
                              <w:rPr>
                                <w:b/>
                                <w:sz w:val="24"/>
                                <w:szCs w:val="24"/>
                              </w:rPr>
                              <w:t xml:space="preserve"> Tears Expressing Grief Are Only A</w:t>
                            </w:r>
                            <w:r w:rsidRPr="00AF610D">
                              <w:rPr>
                                <w:b/>
                                <w:sz w:val="24"/>
                                <w:szCs w:val="24"/>
                              </w:rPr>
                              <w:t xml:space="preserve"> Sign of Weakness</w:t>
                            </w:r>
                            <w:r>
                              <w:rPr>
                                <w:b/>
                                <w:sz w:val="24"/>
                                <w:szCs w:val="24"/>
                              </w:rPr>
                              <w:t xml:space="preserve"> </w:t>
                            </w:r>
                            <w:r w:rsidRPr="00050971">
                              <w:rPr>
                                <w:sz w:val="22"/>
                                <w:szCs w:val="22"/>
                              </w:rPr>
                              <w:t>Unfortunately, many people associate tears of grief with personal inadequacy and weakness. Crying on the part of the mourner generates feelings of helplessness in friends and family. Out of a wish to protect mourners from pain, friends and family may try to stop the tears. Yet crying is nature’s way of releasing internal tension in the body and allows the mourner to communicate a need to be comforted. Crying makes people feel better, emotionally and physically. Tears are not a sign of weakness. In fact, crying is an indication of the griever’s willingness to do the “work of the mourning”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583B" id="Text Box 8" o:spid="_x0000_s1030" type="#_x0000_t202" style="position:absolute;margin-left:158.25pt;margin-top:13.95pt;width:181.5pt;height:4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" fillcolor="white [3201]" strokeweight=".5pt">
                <v:textbox>
                  <w:txbxContent>
                    <w:p w14:paraId="55347832" w14:textId="7959E42F" w:rsidR="00AF610D" w:rsidRPr="00050971" w:rsidRDefault="00AF610D">
                      <w:pPr>
                        <w:rPr>
                          <w:sz w:val="22"/>
                          <w:szCs w:val="22"/>
                        </w:rPr>
                      </w:pPr>
                      <w:r w:rsidRPr="00AF610D">
                        <w:rPr>
                          <w:b/>
                          <w:sz w:val="24"/>
                          <w:szCs w:val="24"/>
                        </w:rPr>
                        <w:t>#2</w:t>
                      </w:r>
                      <w:r w:rsidR="00DE0E5C">
                        <w:rPr>
                          <w:b/>
                          <w:sz w:val="24"/>
                          <w:szCs w:val="24"/>
                        </w:rPr>
                        <w:t xml:space="preserve"> Tears Expressing Grief Are Only A</w:t>
                      </w:r>
                      <w:r w:rsidRPr="00AF610D">
                        <w:rPr>
                          <w:b/>
                          <w:sz w:val="24"/>
                          <w:szCs w:val="24"/>
                        </w:rPr>
                        <w:t xml:space="preserve"> Sign of Weakness</w:t>
                      </w:r>
                      <w:r>
                        <w:rPr>
                          <w:b/>
                          <w:sz w:val="24"/>
                          <w:szCs w:val="24"/>
                        </w:rPr>
                        <w:t xml:space="preserve"> </w:t>
                      </w:r>
                      <w:r w:rsidRPr="00050971">
                        <w:rPr>
                          <w:sz w:val="22"/>
                          <w:szCs w:val="22"/>
                        </w:rPr>
                        <w:t>Unfortunately, many people associate tears of grief with personal inadequacy and weakness. Crying on the part of the mourner generates feelings of helplessness in friends and family. Out of a wish to protect mourners from pain, friends and family may try to stop the tears. Yet crying is nature’s way of releasing internal tension in the body and allows the mourner to communicate a need to be comforted. Crying makes people feel better, emotionally and physically. Tears are not a sign of weakness. In fact, crying is an indication of the griever’s willingness to do the “work of the mournin</w:t>
                      </w:r>
                      <w:r w:rsidRPr="00050971">
                        <w:rPr>
                          <w:sz w:val="22"/>
                          <w:szCs w:val="22"/>
                        </w:rPr>
                        <w:t>g”</w:t>
                      </w:r>
                    </w:p>
                  </w:txbxContent>
                </v:textbox>
              </v:shape>
            </w:pict>
          </mc:Fallback>
        </mc:AlternateContent>
      </w:r>
      <w:r>
        <w:rPr>
          <w:noProof/>
          <w:sz w:val="24"/>
          <w:szCs w:val="24"/>
          <w:lang w:eastAsia="en-US"/>
        </w:rPr>
        <mc:AlternateContent>
          <mc:Choice Requires="wps">
            <w:drawing>
              <wp:anchor distT="0" distB="0" distL="114300" distR="114300" simplePos="0" relativeHeight="251670528" behindDoc="0" locked="0" layoutInCell="1" allowOverlap="1" wp14:anchorId="4E8CFCE6" wp14:editId="54383B2E">
                <wp:simplePos x="0" y="0"/>
                <wp:positionH relativeFrom="margin">
                  <wp:posOffset>4419600</wp:posOffset>
                </wp:positionH>
                <wp:positionV relativeFrom="paragraph">
                  <wp:posOffset>172720</wp:posOffset>
                </wp:positionV>
                <wp:extent cx="2314575" cy="5238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14575" cy="5238750"/>
                        </a:xfrm>
                        <a:prstGeom prst="rect">
                          <a:avLst/>
                        </a:prstGeom>
                        <a:solidFill>
                          <a:schemeClr val="lt1"/>
                        </a:solidFill>
                        <a:ln w="6350">
                          <a:solidFill>
                            <a:prstClr val="black"/>
                          </a:solidFill>
                        </a:ln>
                      </wps:spPr>
                      <wps:txbx>
                        <w:txbxContent>
                          <w:p w14:paraId="76B10F39" w14:textId="41C60726" w:rsidR="00115305" w:rsidRPr="00050971" w:rsidRDefault="00DE0E5C">
                            <w:pPr>
                              <w:rPr>
                                <w:sz w:val="22"/>
                                <w:szCs w:val="22"/>
                              </w:rPr>
                            </w:pPr>
                            <w:r>
                              <w:rPr>
                                <w:b/>
                                <w:sz w:val="24"/>
                                <w:szCs w:val="24"/>
                              </w:rPr>
                              <w:t># 3 The Goal Is T</w:t>
                            </w:r>
                            <w:r w:rsidR="00115305" w:rsidRPr="00115305">
                              <w:rPr>
                                <w:b/>
                                <w:sz w:val="24"/>
                                <w:szCs w:val="24"/>
                              </w:rPr>
                              <w:t>o “Get Over It</w:t>
                            </w:r>
                            <w:r w:rsidR="00115305" w:rsidRPr="00050971">
                              <w:rPr>
                                <w:b/>
                                <w:sz w:val="22"/>
                                <w:szCs w:val="22"/>
                              </w:rPr>
                              <w:t>”</w:t>
                            </w:r>
                            <w:r w:rsidR="00115305" w:rsidRPr="00050971">
                              <w:rPr>
                                <w:sz w:val="22"/>
                                <w:szCs w:val="22"/>
                              </w:rPr>
                              <w:t xml:space="preserve"> We have all heard people ask, “Are you over it yet?” To think that we “get over” grief is ridiculous! We never “get over” our grief but instead become reconci</w:t>
                            </w:r>
                            <w:r w:rsidR="00050971">
                              <w:rPr>
                                <w:sz w:val="22"/>
                                <w:szCs w:val="22"/>
                              </w:rPr>
                              <w:t xml:space="preserve">led to it. We do not </w:t>
                            </w:r>
                            <w:r w:rsidR="00115305" w:rsidRPr="00050971">
                              <w:rPr>
                                <w:sz w:val="22"/>
                                <w:szCs w:val="22"/>
                              </w:rPr>
                              <w:t xml:space="preserve">recover from our grief. </w:t>
                            </w:r>
                            <w:r w:rsidR="00050971" w:rsidRPr="00050971">
                              <w:rPr>
                                <w:sz w:val="22"/>
                                <w:szCs w:val="22"/>
                              </w:rPr>
                              <w:t>W</w:t>
                            </w:r>
                            <w:r w:rsidR="00115305" w:rsidRPr="00050971">
                              <w:rPr>
                                <w:sz w:val="22"/>
                                <w:szCs w:val="22"/>
                              </w:rPr>
                              <w:t>e are all forever changed by the experience of grief. For the mourner to assume that life will be exactly as it was prior to the death is unrealistic</w:t>
                            </w:r>
                            <w:r w:rsidR="00050971">
                              <w:rPr>
                                <w:sz w:val="22"/>
                                <w:szCs w:val="22"/>
                              </w:rPr>
                              <w:t xml:space="preserve">. </w:t>
                            </w:r>
                            <w:r w:rsidR="00115305" w:rsidRPr="00050971">
                              <w:rPr>
                                <w:sz w:val="22"/>
                                <w:szCs w:val="22"/>
                              </w:rPr>
                              <w:t xml:space="preserve"> We learn to integrate the new reality of moving forward without our loved one and with that comes a renewed sense of confidence in the ability to acknowledge the reality of death.</w:t>
                            </w:r>
                            <w:r w:rsidR="00050971" w:rsidRPr="00050971">
                              <w:rPr>
                                <w:sz w:val="22"/>
                                <w:szCs w:val="22"/>
                              </w:rPr>
                              <w:t xml:space="preserve"> </w:t>
                            </w:r>
                            <w:r w:rsidR="00115305" w:rsidRPr="00050971">
                              <w:rPr>
                                <w:sz w:val="22"/>
                                <w:szCs w:val="22"/>
                              </w:rPr>
                              <w:t>The sense of loss does not completely disappear, yet softens, and the intense pangs of grief become less frequent. Hope for a continued life emerges as we are able to make commitments to the future, realizing that the person who died will never be forgotten</w:t>
                            </w:r>
                            <w:r w:rsidR="00050971" w:rsidRPr="00050971">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FCE6" id="Text Box 9" o:spid="_x0000_s1031" type="#_x0000_t202" style="position:absolute;margin-left:348pt;margin-top:13.6pt;width:182.25pt;height:4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" fillcolor="white [3201]" strokeweight=".5pt">
                <v:textbox>
                  <w:txbxContent>
                    <w:p w14:paraId="76B10F39" w14:textId="41C60726" w:rsidR="00115305" w:rsidRPr="00050971" w:rsidRDefault="00DE0E5C">
                      <w:pPr>
                        <w:rPr>
                          <w:sz w:val="22"/>
                          <w:szCs w:val="22"/>
                        </w:rPr>
                      </w:pPr>
                      <w:r>
                        <w:rPr>
                          <w:b/>
                          <w:sz w:val="24"/>
                          <w:szCs w:val="24"/>
                        </w:rPr>
                        <w:t># 3 The Goal Is T</w:t>
                      </w:r>
                      <w:r w:rsidR="00115305" w:rsidRPr="00115305">
                        <w:rPr>
                          <w:b/>
                          <w:sz w:val="24"/>
                          <w:szCs w:val="24"/>
                        </w:rPr>
                        <w:t>o “Get Over It</w:t>
                      </w:r>
                      <w:r w:rsidR="00115305" w:rsidRPr="00050971">
                        <w:rPr>
                          <w:b/>
                          <w:sz w:val="22"/>
                          <w:szCs w:val="22"/>
                        </w:rPr>
                        <w:t>”</w:t>
                      </w:r>
                      <w:r w:rsidR="00115305" w:rsidRPr="00050971">
                        <w:rPr>
                          <w:sz w:val="22"/>
                          <w:szCs w:val="22"/>
                        </w:rPr>
                        <w:t xml:space="preserve"> </w:t>
                      </w:r>
                      <w:r w:rsidR="00115305" w:rsidRPr="00050971">
                        <w:rPr>
                          <w:sz w:val="22"/>
                          <w:szCs w:val="22"/>
                        </w:rPr>
                        <w:t>We have all heard people ask, “Are you over it yet?” To think that we “get over” grief is ridiculous! We never “get over” our grief but instead become reconci</w:t>
                      </w:r>
                      <w:r w:rsidR="00050971">
                        <w:rPr>
                          <w:sz w:val="22"/>
                          <w:szCs w:val="22"/>
                        </w:rPr>
                        <w:t xml:space="preserve">led to it. We do not </w:t>
                      </w:r>
                      <w:r w:rsidR="00115305" w:rsidRPr="00050971">
                        <w:rPr>
                          <w:sz w:val="22"/>
                          <w:szCs w:val="22"/>
                        </w:rPr>
                        <w:t xml:space="preserve">recover from our grief. </w:t>
                      </w:r>
                      <w:r w:rsidR="00050971" w:rsidRPr="00050971">
                        <w:rPr>
                          <w:sz w:val="22"/>
                          <w:szCs w:val="22"/>
                        </w:rPr>
                        <w:t>W</w:t>
                      </w:r>
                      <w:r w:rsidR="00115305" w:rsidRPr="00050971">
                        <w:rPr>
                          <w:sz w:val="22"/>
                          <w:szCs w:val="22"/>
                        </w:rPr>
                        <w:t>e are all forever changed by the experience of grief. For the mourner to assume that life will be exactly as it was prior to the death is unrealistic</w:t>
                      </w:r>
                      <w:r w:rsidR="00050971">
                        <w:rPr>
                          <w:sz w:val="22"/>
                          <w:szCs w:val="22"/>
                        </w:rPr>
                        <w:t xml:space="preserve">. </w:t>
                      </w:r>
                      <w:r w:rsidR="00115305" w:rsidRPr="00050971">
                        <w:rPr>
                          <w:sz w:val="22"/>
                          <w:szCs w:val="22"/>
                        </w:rPr>
                        <w:t xml:space="preserve"> We learn to integrate the new reality of moving forward without our loved one and with that comes a renewed sense of confidence in the ability to acknowledge the reality of death.</w:t>
                      </w:r>
                      <w:r w:rsidR="00050971" w:rsidRPr="00050971">
                        <w:rPr>
                          <w:sz w:val="22"/>
                          <w:szCs w:val="22"/>
                        </w:rPr>
                        <w:t xml:space="preserve"> </w:t>
                      </w:r>
                      <w:r w:rsidR="00115305" w:rsidRPr="00050971">
                        <w:rPr>
                          <w:sz w:val="22"/>
                          <w:szCs w:val="22"/>
                        </w:rPr>
                        <w:t>The sense of loss does not completely disappear, yet softens, and the intense pangs of grief become less frequent. Hope for a continued life emerges as we are able to make commitments to the future, realizing that the person who died will never be forgotten</w:t>
                      </w:r>
                      <w:r w:rsidR="00050971" w:rsidRPr="00050971">
                        <w:rPr>
                          <w:sz w:val="22"/>
                          <w:szCs w:val="22"/>
                        </w:rPr>
                        <w:t xml:space="preserve">. </w:t>
                      </w:r>
                    </w:p>
                  </w:txbxContent>
                </v:textbox>
                <w10:wrap anchorx="margin"/>
              </v:shape>
            </w:pict>
          </mc:Fallback>
        </mc:AlternateContent>
      </w:r>
    </w:p>
    <w:p w14:paraId="6782720B" w14:textId="182B4549" w:rsidR="00CD4DB4" w:rsidRDefault="00CD4DB4" w:rsidP="00A176DC">
      <w:pPr>
        <w:rPr>
          <w:sz w:val="24"/>
          <w:szCs w:val="24"/>
        </w:rPr>
      </w:pPr>
    </w:p>
    <w:p w14:paraId="3E921313" w14:textId="77777777" w:rsidR="00A61A9D" w:rsidRDefault="00A61A9D" w:rsidP="00A176DC">
      <w:pPr>
        <w:rPr>
          <w:sz w:val="24"/>
          <w:szCs w:val="24"/>
        </w:rPr>
      </w:pPr>
    </w:p>
    <w:p w14:paraId="68B36EB2" w14:textId="77777777" w:rsidR="00A61A9D" w:rsidRDefault="00A61A9D" w:rsidP="00A176DC">
      <w:pPr>
        <w:rPr>
          <w:sz w:val="24"/>
          <w:szCs w:val="24"/>
        </w:rPr>
      </w:pPr>
    </w:p>
    <w:p w14:paraId="180C54CB" w14:textId="77777777" w:rsidR="00A61A9D" w:rsidRDefault="00A61A9D" w:rsidP="00A176DC">
      <w:pPr>
        <w:rPr>
          <w:sz w:val="24"/>
          <w:szCs w:val="24"/>
        </w:rPr>
      </w:pPr>
    </w:p>
    <w:p w14:paraId="09A980C2" w14:textId="46985333" w:rsidR="00A61A9D" w:rsidRDefault="00A61A9D" w:rsidP="00A176DC">
      <w:pPr>
        <w:rPr>
          <w:sz w:val="24"/>
          <w:szCs w:val="24"/>
        </w:rPr>
      </w:pPr>
    </w:p>
    <w:p w14:paraId="692E10E9" w14:textId="77777777" w:rsidR="00A61A9D" w:rsidRDefault="00A61A9D" w:rsidP="00A176DC">
      <w:pPr>
        <w:rPr>
          <w:sz w:val="24"/>
          <w:szCs w:val="24"/>
        </w:rPr>
      </w:pPr>
    </w:p>
    <w:p w14:paraId="1BED8F4E" w14:textId="3B2D3BBC" w:rsidR="00A61A9D" w:rsidRDefault="00A61A9D" w:rsidP="00A176DC">
      <w:pPr>
        <w:rPr>
          <w:sz w:val="24"/>
          <w:szCs w:val="24"/>
        </w:rPr>
      </w:pPr>
    </w:p>
    <w:p w14:paraId="140E6D03" w14:textId="77777777" w:rsidR="00A61A9D" w:rsidRDefault="00A61A9D" w:rsidP="00A176DC">
      <w:pPr>
        <w:rPr>
          <w:sz w:val="24"/>
          <w:szCs w:val="24"/>
        </w:rPr>
      </w:pPr>
    </w:p>
    <w:p w14:paraId="28F0D347" w14:textId="3480BD2C" w:rsidR="00A61A9D" w:rsidRDefault="00A61A9D" w:rsidP="00A176DC">
      <w:pPr>
        <w:rPr>
          <w:sz w:val="24"/>
          <w:szCs w:val="24"/>
        </w:rPr>
      </w:pPr>
    </w:p>
    <w:p w14:paraId="0BDF95A8" w14:textId="77777777" w:rsidR="00133654" w:rsidRDefault="00133654" w:rsidP="00133654">
      <w:pPr>
        <w:ind w:left="1440" w:firstLine="720"/>
        <w:rPr>
          <w:sz w:val="24"/>
          <w:szCs w:val="24"/>
        </w:rPr>
      </w:pPr>
    </w:p>
    <w:p w14:paraId="1B96260F" w14:textId="77777777" w:rsidR="00BB6ABE" w:rsidRDefault="00BB6ABE" w:rsidP="00A176DC">
      <w:pPr>
        <w:rPr>
          <w:sz w:val="24"/>
          <w:szCs w:val="24"/>
        </w:rPr>
      </w:pPr>
    </w:p>
    <w:p w14:paraId="0659404E" w14:textId="127B8420" w:rsidR="00BB6ABE" w:rsidRDefault="00BB6ABE" w:rsidP="00A176DC">
      <w:pPr>
        <w:rPr>
          <w:sz w:val="24"/>
          <w:szCs w:val="24"/>
        </w:rPr>
      </w:pPr>
    </w:p>
    <w:p w14:paraId="32F329E4" w14:textId="77777777" w:rsidR="00BB6ABE" w:rsidRDefault="00BB6ABE" w:rsidP="00A176DC">
      <w:pPr>
        <w:rPr>
          <w:sz w:val="24"/>
          <w:szCs w:val="24"/>
        </w:rPr>
      </w:pPr>
    </w:p>
    <w:p w14:paraId="0F87FEE3" w14:textId="417B3B87" w:rsidR="00BB6ABE" w:rsidRDefault="00BB6ABE" w:rsidP="00A176DC">
      <w:pPr>
        <w:rPr>
          <w:sz w:val="24"/>
          <w:szCs w:val="24"/>
        </w:rPr>
      </w:pPr>
      <w:r>
        <w:rPr>
          <w:noProof/>
          <w:lang w:eastAsia="en-US"/>
        </w:rPr>
        <w:t xml:space="preserve">                                                  </w:t>
      </w:r>
    </w:p>
    <w:p w14:paraId="06494516" w14:textId="77777777" w:rsidR="00BB6ABE" w:rsidRDefault="00BB6ABE" w:rsidP="00A176DC">
      <w:pPr>
        <w:rPr>
          <w:sz w:val="24"/>
          <w:szCs w:val="24"/>
        </w:rPr>
      </w:pPr>
    </w:p>
    <w:p w14:paraId="4FA0EA23" w14:textId="503497E3" w:rsidR="00546C1B" w:rsidRDefault="00546C1B" w:rsidP="00B3406F">
      <w:pPr>
        <w:rPr>
          <w:sz w:val="24"/>
          <w:szCs w:val="24"/>
        </w:rPr>
      </w:pPr>
      <w:r>
        <w:rPr>
          <w:sz w:val="24"/>
          <w:szCs w:val="24"/>
        </w:rPr>
        <w:t xml:space="preserve">                                    </w:t>
      </w:r>
      <w:r w:rsidR="00B3406F">
        <w:rPr>
          <w:sz w:val="24"/>
          <w:szCs w:val="24"/>
        </w:rPr>
        <w:t xml:space="preserve">         </w:t>
      </w:r>
      <w:r>
        <w:rPr>
          <w:sz w:val="24"/>
          <w:szCs w:val="24"/>
        </w:rPr>
        <w:t xml:space="preserve">   </w:t>
      </w:r>
      <w:r>
        <w:rPr>
          <w:noProof/>
          <w:lang w:eastAsia="en-US"/>
        </w:rPr>
        <w:drawing>
          <wp:inline distT="0" distB="0" distL="0" distR="0" wp14:anchorId="2D643AFF" wp14:editId="31D46BAE">
            <wp:extent cx="3152775" cy="1181100"/>
            <wp:effectExtent l="0" t="0" r="9525" b="0"/>
            <wp:docPr id="5" name="Picture 5" descr="Image result for eas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1181100"/>
                    </a:xfrm>
                    <a:prstGeom prst="rect">
                      <a:avLst/>
                    </a:prstGeom>
                    <a:noFill/>
                    <a:ln>
                      <a:noFill/>
                    </a:ln>
                  </pic:spPr>
                </pic:pic>
              </a:graphicData>
            </a:graphic>
          </wp:inline>
        </w:drawing>
      </w:r>
    </w:p>
    <w:p w14:paraId="075B4051" w14:textId="668F5278" w:rsidR="00A61A9D" w:rsidRDefault="00133654" w:rsidP="00A176DC">
      <w:pPr>
        <w:rPr>
          <w:sz w:val="24"/>
          <w:szCs w:val="24"/>
        </w:rPr>
      </w:pPr>
      <w:r>
        <w:rPr>
          <w:sz w:val="24"/>
          <w:szCs w:val="24"/>
        </w:rPr>
        <w:t>307 N. St. Joseph Street</w:t>
      </w:r>
      <w:r>
        <w:rPr>
          <w:sz w:val="24"/>
          <w:szCs w:val="24"/>
        </w:rPr>
        <w:tab/>
      </w:r>
      <w:r>
        <w:rPr>
          <w:sz w:val="24"/>
          <w:szCs w:val="24"/>
        </w:rPr>
        <w:tab/>
      </w:r>
      <w:r>
        <w:rPr>
          <w:sz w:val="24"/>
          <w:szCs w:val="24"/>
        </w:rPr>
        <w:tab/>
        <w:t>910 Walnut Street</w:t>
      </w:r>
      <w:r>
        <w:rPr>
          <w:sz w:val="24"/>
          <w:szCs w:val="24"/>
        </w:rPr>
        <w:tab/>
      </w:r>
      <w:r>
        <w:rPr>
          <w:sz w:val="24"/>
          <w:szCs w:val="24"/>
        </w:rPr>
        <w:tab/>
      </w:r>
      <w:r>
        <w:rPr>
          <w:sz w:val="24"/>
          <w:szCs w:val="24"/>
        </w:rPr>
        <w:tab/>
        <w:t>8821 Colonel Glenn</w:t>
      </w:r>
      <w:r>
        <w:rPr>
          <w:sz w:val="24"/>
          <w:szCs w:val="24"/>
        </w:rPr>
        <w:br/>
        <w:t>Morrilton, Ar 72110</w:t>
      </w:r>
      <w:r>
        <w:rPr>
          <w:sz w:val="24"/>
          <w:szCs w:val="24"/>
        </w:rPr>
        <w:tab/>
      </w:r>
      <w:r>
        <w:rPr>
          <w:sz w:val="24"/>
          <w:szCs w:val="24"/>
        </w:rPr>
        <w:tab/>
      </w:r>
      <w:r>
        <w:rPr>
          <w:sz w:val="24"/>
          <w:szCs w:val="24"/>
        </w:rPr>
        <w:tab/>
      </w:r>
      <w:r>
        <w:rPr>
          <w:sz w:val="24"/>
          <w:szCs w:val="24"/>
        </w:rPr>
        <w:tab/>
        <w:t>Conway, Ar 72032</w:t>
      </w:r>
      <w:r>
        <w:rPr>
          <w:sz w:val="24"/>
          <w:szCs w:val="24"/>
        </w:rPr>
        <w:tab/>
      </w:r>
      <w:r>
        <w:rPr>
          <w:sz w:val="24"/>
          <w:szCs w:val="24"/>
        </w:rPr>
        <w:tab/>
      </w:r>
      <w:r>
        <w:rPr>
          <w:sz w:val="24"/>
          <w:szCs w:val="24"/>
        </w:rPr>
        <w:tab/>
        <w:t>Little Rock, Ar 72204</w:t>
      </w:r>
      <w:r>
        <w:rPr>
          <w:sz w:val="24"/>
          <w:szCs w:val="24"/>
        </w:rPr>
        <w:br/>
        <w:t>501-354-0053</w:t>
      </w:r>
      <w:r>
        <w:rPr>
          <w:sz w:val="24"/>
          <w:szCs w:val="24"/>
        </w:rPr>
        <w:tab/>
      </w:r>
      <w:r>
        <w:rPr>
          <w:sz w:val="24"/>
          <w:szCs w:val="24"/>
        </w:rPr>
        <w:tab/>
      </w:r>
      <w:r>
        <w:rPr>
          <w:sz w:val="24"/>
          <w:szCs w:val="24"/>
        </w:rPr>
        <w:tab/>
      </w:r>
      <w:r>
        <w:rPr>
          <w:sz w:val="24"/>
          <w:szCs w:val="24"/>
        </w:rPr>
        <w:tab/>
        <w:t>501-327-1124</w:t>
      </w:r>
      <w:r>
        <w:rPr>
          <w:sz w:val="24"/>
          <w:szCs w:val="24"/>
        </w:rPr>
        <w:tab/>
      </w:r>
      <w:r>
        <w:rPr>
          <w:sz w:val="24"/>
          <w:szCs w:val="24"/>
        </w:rPr>
        <w:tab/>
      </w:r>
      <w:r>
        <w:rPr>
          <w:sz w:val="24"/>
          <w:szCs w:val="24"/>
        </w:rPr>
        <w:tab/>
      </w:r>
      <w:r>
        <w:rPr>
          <w:sz w:val="24"/>
          <w:szCs w:val="24"/>
        </w:rPr>
        <w:tab/>
        <w:t>501-565-1800</w:t>
      </w:r>
    </w:p>
    <w:p w14:paraId="0155414F" w14:textId="68B088A2" w:rsidR="002A5146" w:rsidRDefault="00133654" w:rsidP="00A176DC">
      <w:r>
        <w:rPr>
          <w:sz w:val="24"/>
          <w:szCs w:val="24"/>
        </w:rPr>
        <w:tab/>
      </w:r>
      <w:r>
        <w:rPr>
          <w:sz w:val="24"/>
          <w:szCs w:val="24"/>
        </w:rPr>
        <w:tab/>
      </w:r>
      <w:r>
        <w:rPr>
          <w:sz w:val="24"/>
          <w:szCs w:val="24"/>
        </w:rPr>
        <w:tab/>
      </w:r>
      <w:r>
        <w:rPr>
          <w:sz w:val="24"/>
          <w:szCs w:val="24"/>
        </w:rPr>
        <w:tab/>
      </w:r>
      <w:r w:rsidRPr="00133654">
        <w:rPr>
          <w:color w:val="auto"/>
          <w:sz w:val="24"/>
          <w:szCs w:val="24"/>
        </w:rPr>
        <w:t xml:space="preserve">           </w:t>
      </w:r>
      <w:hyperlink r:id="rId14" w:history="1">
        <w:r w:rsidRPr="00133654">
          <w:rPr>
            <w:rStyle w:val="Hyperlink"/>
            <w:color w:val="auto"/>
            <w:sz w:val="24"/>
            <w:szCs w:val="24"/>
          </w:rPr>
          <w:t>www.larrygacklinfuneralhomes.com</w:t>
        </w:r>
      </w:hyperlink>
      <w:r w:rsidRPr="00133654">
        <w:rPr>
          <w:color w:val="auto"/>
          <w:sz w:val="24"/>
          <w:szCs w:val="24"/>
        </w:rPr>
        <w:t xml:space="preserve"> </w:t>
      </w:r>
      <w:r w:rsidR="00A61A9D">
        <w:rPr>
          <w:sz w:val="24"/>
          <w:szCs w:val="24"/>
        </w:rPr>
        <w:tab/>
      </w:r>
      <w:r w:rsidR="00A61A9D">
        <w:rPr>
          <w:sz w:val="24"/>
          <w:szCs w:val="24"/>
        </w:rPr>
        <w:tab/>
      </w:r>
      <w:r w:rsidR="00A61A9D">
        <w:rPr>
          <w:sz w:val="24"/>
          <w:szCs w:val="24"/>
        </w:rPr>
        <w:tab/>
      </w:r>
      <w:r w:rsidR="00675300">
        <w:rPr>
          <w:sz w:val="24"/>
          <w:szCs w:val="24"/>
        </w:rPr>
        <w:tab/>
      </w:r>
    </w:p>
    <w:sectPr w:rsidR="002A5146" w:rsidSect="0035700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D936" w14:textId="77777777" w:rsidR="0029434F" w:rsidRDefault="0029434F">
      <w:pPr>
        <w:spacing w:after="0" w:line="240" w:lineRule="auto"/>
      </w:pPr>
      <w:r>
        <w:separator/>
      </w:r>
    </w:p>
  </w:endnote>
  <w:endnote w:type="continuationSeparator" w:id="0">
    <w:p w14:paraId="0AAF6543" w14:textId="77777777" w:rsidR="0029434F" w:rsidRDefault="0029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DB43" w14:textId="77777777" w:rsidR="0029434F" w:rsidRDefault="0029434F">
      <w:pPr>
        <w:spacing w:after="0" w:line="240" w:lineRule="auto"/>
      </w:pPr>
      <w:r>
        <w:separator/>
      </w:r>
    </w:p>
  </w:footnote>
  <w:footnote w:type="continuationSeparator" w:id="0">
    <w:p w14:paraId="051935F1" w14:textId="77777777" w:rsidR="0029434F" w:rsidRDefault="0029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2F5"/>
    <w:multiLevelType w:val="hybridMultilevel"/>
    <w:tmpl w:val="2A6CB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31DC0"/>
    <w:multiLevelType w:val="hybridMultilevel"/>
    <w:tmpl w:val="FD74FE3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6E6CE9"/>
    <w:multiLevelType w:val="hybridMultilevel"/>
    <w:tmpl w:val="014E5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4B0CD7"/>
    <w:multiLevelType w:val="hybridMultilevel"/>
    <w:tmpl w:val="2DEE733A"/>
    <w:lvl w:ilvl="0" w:tplc="4BB4A298">
      <w:start w:val="53"/>
      <w:numFmt w:val="bullet"/>
      <w:lvlText w:val=""/>
      <w:lvlJc w:val="left"/>
      <w:pPr>
        <w:ind w:left="450" w:hanging="360"/>
      </w:pPr>
      <w:rPr>
        <w:rFonts w:ascii="Symbol" w:eastAsiaTheme="minorHAnsi" w:hAnsi="Symbol" w:cstheme="minorBidi" w:hint="default"/>
        <w:b w:val="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D40102"/>
    <w:multiLevelType w:val="hybridMultilevel"/>
    <w:tmpl w:val="ADA41738"/>
    <w:lvl w:ilvl="0" w:tplc="4BB4A298">
      <w:start w:val="53"/>
      <w:numFmt w:val="bullet"/>
      <w:lvlText w:val=""/>
      <w:lvlJc w:val="left"/>
      <w:pPr>
        <w:ind w:left="2610" w:hanging="360"/>
      </w:pPr>
      <w:rPr>
        <w:rFonts w:ascii="Symbol" w:eastAsiaTheme="minorHAnsi" w:hAnsi="Symbol" w:cstheme="minorBidi" w:hint="default"/>
        <w:b w:val="0"/>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D"/>
    <w:rsid w:val="00032E64"/>
    <w:rsid w:val="00037623"/>
    <w:rsid w:val="00050971"/>
    <w:rsid w:val="000511E6"/>
    <w:rsid w:val="00052B5B"/>
    <w:rsid w:val="00060E2E"/>
    <w:rsid w:val="001026FF"/>
    <w:rsid w:val="00115305"/>
    <w:rsid w:val="00133654"/>
    <w:rsid w:val="0014670E"/>
    <w:rsid w:val="00192056"/>
    <w:rsid w:val="001E3D51"/>
    <w:rsid w:val="00203CE9"/>
    <w:rsid w:val="00205086"/>
    <w:rsid w:val="002624F5"/>
    <w:rsid w:val="00286AB3"/>
    <w:rsid w:val="0029434F"/>
    <w:rsid w:val="002A5146"/>
    <w:rsid w:val="002B74A1"/>
    <w:rsid w:val="002C2FF8"/>
    <w:rsid w:val="00305B00"/>
    <w:rsid w:val="00333797"/>
    <w:rsid w:val="00354974"/>
    <w:rsid w:val="0035700C"/>
    <w:rsid w:val="00363526"/>
    <w:rsid w:val="00366EDB"/>
    <w:rsid w:val="00382422"/>
    <w:rsid w:val="003C56D4"/>
    <w:rsid w:val="0040263D"/>
    <w:rsid w:val="00407AA8"/>
    <w:rsid w:val="00420082"/>
    <w:rsid w:val="004306CC"/>
    <w:rsid w:val="00430E1A"/>
    <w:rsid w:val="004314E5"/>
    <w:rsid w:val="00453BFB"/>
    <w:rsid w:val="00456469"/>
    <w:rsid w:val="004875B9"/>
    <w:rsid w:val="004A51ED"/>
    <w:rsid w:val="004D0F5D"/>
    <w:rsid w:val="004E0C27"/>
    <w:rsid w:val="00535212"/>
    <w:rsid w:val="00546C1B"/>
    <w:rsid w:val="00554FC3"/>
    <w:rsid w:val="00555AED"/>
    <w:rsid w:val="00560554"/>
    <w:rsid w:val="005D258E"/>
    <w:rsid w:val="005E480F"/>
    <w:rsid w:val="0065735D"/>
    <w:rsid w:val="00675300"/>
    <w:rsid w:val="006A72B1"/>
    <w:rsid w:val="006F028E"/>
    <w:rsid w:val="006F6630"/>
    <w:rsid w:val="007025BB"/>
    <w:rsid w:val="007447B7"/>
    <w:rsid w:val="0079593E"/>
    <w:rsid w:val="007E7128"/>
    <w:rsid w:val="0080766B"/>
    <w:rsid w:val="008241B0"/>
    <w:rsid w:val="008340F3"/>
    <w:rsid w:val="008568D9"/>
    <w:rsid w:val="00860F81"/>
    <w:rsid w:val="008801D8"/>
    <w:rsid w:val="008956E6"/>
    <w:rsid w:val="008A13C9"/>
    <w:rsid w:val="008A40F8"/>
    <w:rsid w:val="008C33EB"/>
    <w:rsid w:val="008D2AA4"/>
    <w:rsid w:val="008D7319"/>
    <w:rsid w:val="008D77E7"/>
    <w:rsid w:val="008F3024"/>
    <w:rsid w:val="008F50DE"/>
    <w:rsid w:val="009079F7"/>
    <w:rsid w:val="00931799"/>
    <w:rsid w:val="00933277"/>
    <w:rsid w:val="00933F27"/>
    <w:rsid w:val="00945EAA"/>
    <w:rsid w:val="009468B7"/>
    <w:rsid w:val="00986B5D"/>
    <w:rsid w:val="009953E3"/>
    <w:rsid w:val="009C42AF"/>
    <w:rsid w:val="009C5927"/>
    <w:rsid w:val="009D6F46"/>
    <w:rsid w:val="00A11A92"/>
    <w:rsid w:val="00A176DC"/>
    <w:rsid w:val="00A209EC"/>
    <w:rsid w:val="00A56609"/>
    <w:rsid w:val="00A61A9D"/>
    <w:rsid w:val="00A75393"/>
    <w:rsid w:val="00A82319"/>
    <w:rsid w:val="00A854F5"/>
    <w:rsid w:val="00A92637"/>
    <w:rsid w:val="00A95430"/>
    <w:rsid w:val="00AA4A49"/>
    <w:rsid w:val="00AA4FC1"/>
    <w:rsid w:val="00AE1F6B"/>
    <w:rsid w:val="00AF610D"/>
    <w:rsid w:val="00B053E7"/>
    <w:rsid w:val="00B20697"/>
    <w:rsid w:val="00B30B4C"/>
    <w:rsid w:val="00B3406F"/>
    <w:rsid w:val="00B54E75"/>
    <w:rsid w:val="00B714D8"/>
    <w:rsid w:val="00B95B0A"/>
    <w:rsid w:val="00BB6ABE"/>
    <w:rsid w:val="00BC3E10"/>
    <w:rsid w:val="00BC75AA"/>
    <w:rsid w:val="00C360C4"/>
    <w:rsid w:val="00C70A93"/>
    <w:rsid w:val="00C94C40"/>
    <w:rsid w:val="00CD4DB4"/>
    <w:rsid w:val="00CE2DE2"/>
    <w:rsid w:val="00CF5F24"/>
    <w:rsid w:val="00D040A2"/>
    <w:rsid w:val="00D06998"/>
    <w:rsid w:val="00D10537"/>
    <w:rsid w:val="00D458DD"/>
    <w:rsid w:val="00D80323"/>
    <w:rsid w:val="00D912AD"/>
    <w:rsid w:val="00D933FD"/>
    <w:rsid w:val="00DA03A6"/>
    <w:rsid w:val="00DA3965"/>
    <w:rsid w:val="00DE0E5C"/>
    <w:rsid w:val="00E3731A"/>
    <w:rsid w:val="00E56B46"/>
    <w:rsid w:val="00E66061"/>
    <w:rsid w:val="00E72782"/>
    <w:rsid w:val="00EB2FC8"/>
    <w:rsid w:val="00ED1708"/>
    <w:rsid w:val="00ED4D70"/>
    <w:rsid w:val="00EE5A37"/>
    <w:rsid w:val="00F6592F"/>
    <w:rsid w:val="00FA3B23"/>
    <w:rsid w:val="00FC3AE6"/>
    <w:rsid w:val="00FD4953"/>
    <w:rsid w:val="00FD6ED1"/>
    <w:rsid w:val="00FE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C4031"/>
  <w15:chartTrackingRefBased/>
  <w15:docId w15:val="{974C4A65-23F2-4723-94FA-F0110E6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D933FD"/>
    <w:rPr>
      <w:color w:val="3E84A3" w:themeColor="hyperlink"/>
      <w:u w:val="single"/>
    </w:rPr>
  </w:style>
  <w:style w:type="paragraph" w:styleId="ListParagraph">
    <w:name w:val="List Paragraph"/>
    <w:basedOn w:val="Normal"/>
    <w:uiPriority w:val="34"/>
    <w:unhideWhenUsed/>
    <w:qFormat/>
    <w:rsid w:val="00453BFB"/>
    <w:pPr>
      <w:ind w:left="720"/>
      <w:contextualSpacing/>
    </w:pPr>
  </w:style>
  <w:style w:type="character" w:styleId="Mention">
    <w:name w:val="Mention"/>
    <w:basedOn w:val="DefaultParagraphFont"/>
    <w:uiPriority w:val="99"/>
    <w:semiHidden/>
    <w:unhideWhenUsed/>
    <w:rsid w:val="0013365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D4DB4"/>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CD4DB4"/>
    <w:rPr>
      <w:b/>
      <w:bCs/>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7733">
      <w:bodyDiv w:val="1"/>
      <w:marLeft w:val="0"/>
      <w:marRight w:val="0"/>
      <w:marTop w:val="0"/>
      <w:marBottom w:val="0"/>
      <w:divBdr>
        <w:top w:val="none" w:sz="0" w:space="0" w:color="auto"/>
        <w:left w:val="none" w:sz="0" w:space="0" w:color="auto"/>
        <w:bottom w:val="none" w:sz="0" w:space="0" w:color="auto"/>
        <w:right w:val="none" w:sz="0" w:space="0" w:color="auto"/>
      </w:divBdr>
      <w:divsChild>
        <w:div w:id="2022315268">
          <w:marLeft w:val="0"/>
          <w:marRight w:val="0"/>
          <w:marTop w:val="0"/>
          <w:marBottom w:val="0"/>
          <w:divBdr>
            <w:top w:val="none" w:sz="0" w:space="0" w:color="auto"/>
            <w:left w:val="none" w:sz="0" w:space="0" w:color="auto"/>
            <w:bottom w:val="none" w:sz="0" w:space="0" w:color="auto"/>
            <w:right w:val="none" w:sz="0" w:space="0" w:color="auto"/>
          </w:divBdr>
          <w:divsChild>
            <w:div w:id="655303969">
              <w:marLeft w:val="0"/>
              <w:marRight w:val="0"/>
              <w:marTop w:val="0"/>
              <w:marBottom w:val="0"/>
              <w:divBdr>
                <w:top w:val="none" w:sz="0" w:space="0" w:color="auto"/>
                <w:left w:val="none" w:sz="0" w:space="0" w:color="auto"/>
                <w:bottom w:val="none" w:sz="0" w:space="0" w:color="auto"/>
                <w:right w:val="none" w:sz="0" w:space="0" w:color="auto"/>
              </w:divBdr>
              <w:divsChild>
                <w:div w:id="1545949494">
                  <w:marLeft w:val="0"/>
                  <w:marRight w:val="0"/>
                  <w:marTop w:val="0"/>
                  <w:marBottom w:val="0"/>
                  <w:divBdr>
                    <w:top w:val="none" w:sz="0" w:space="0" w:color="auto"/>
                    <w:left w:val="none" w:sz="0" w:space="0" w:color="auto"/>
                    <w:bottom w:val="none" w:sz="0" w:space="0" w:color="auto"/>
                    <w:right w:val="none" w:sz="0" w:space="0" w:color="auto"/>
                  </w:divBdr>
                  <w:divsChild>
                    <w:div w:id="1911378378">
                      <w:marLeft w:val="0"/>
                      <w:marRight w:val="0"/>
                      <w:marTop w:val="0"/>
                      <w:marBottom w:val="0"/>
                      <w:divBdr>
                        <w:top w:val="none" w:sz="0" w:space="0" w:color="auto"/>
                        <w:left w:val="none" w:sz="0" w:space="0" w:color="auto"/>
                        <w:bottom w:val="none" w:sz="0" w:space="0" w:color="auto"/>
                        <w:right w:val="none" w:sz="0" w:space="0" w:color="auto"/>
                      </w:divBdr>
                      <w:divsChild>
                        <w:div w:id="1152872793">
                          <w:marLeft w:val="0"/>
                          <w:marRight w:val="0"/>
                          <w:marTop w:val="0"/>
                          <w:marBottom w:val="0"/>
                          <w:divBdr>
                            <w:top w:val="none" w:sz="0" w:space="0" w:color="auto"/>
                            <w:left w:val="none" w:sz="0" w:space="0" w:color="auto"/>
                            <w:bottom w:val="none" w:sz="0" w:space="0" w:color="auto"/>
                            <w:right w:val="none" w:sz="0" w:space="0" w:color="auto"/>
                          </w:divBdr>
                        </w:div>
                        <w:div w:id="535436486">
                          <w:marLeft w:val="0"/>
                          <w:marRight w:val="0"/>
                          <w:marTop w:val="0"/>
                          <w:marBottom w:val="0"/>
                          <w:divBdr>
                            <w:top w:val="none" w:sz="0" w:space="0" w:color="auto"/>
                            <w:left w:val="none" w:sz="0" w:space="0" w:color="auto"/>
                            <w:bottom w:val="none" w:sz="0" w:space="0" w:color="auto"/>
                            <w:right w:val="none" w:sz="0" w:space="0" w:color="auto"/>
                          </w:divBdr>
                        </w:div>
                        <w:div w:id="1840579785">
                          <w:marLeft w:val="0"/>
                          <w:marRight w:val="0"/>
                          <w:marTop w:val="0"/>
                          <w:marBottom w:val="0"/>
                          <w:divBdr>
                            <w:top w:val="none" w:sz="0" w:space="0" w:color="auto"/>
                            <w:left w:val="none" w:sz="0" w:space="0" w:color="auto"/>
                            <w:bottom w:val="none" w:sz="0" w:space="0" w:color="auto"/>
                            <w:right w:val="none" w:sz="0" w:space="0" w:color="auto"/>
                          </w:divBdr>
                        </w:div>
                        <w:div w:id="69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larrygacklinfuneralhom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yl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7160325D-1EE3-4DAF-831D-5B5E3F81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1927</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Twyla</dc:creator>
  <cp:keywords/>
  <cp:lastModifiedBy>Twyla Wyrick</cp:lastModifiedBy>
  <cp:revision>11</cp:revision>
  <cp:lastPrinted>2017-04-07T16:51:00Z</cp:lastPrinted>
  <dcterms:created xsi:type="dcterms:W3CDTF">2017-04-03T19:22:00Z</dcterms:created>
  <dcterms:modified xsi:type="dcterms:W3CDTF">2017-05-02T17:34:00Z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